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5FF79" w14:textId="77777777" w:rsidR="00374A84" w:rsidRPr="00374A84" w:rsidRDefault="00374A84" w:rsidP="00374A84">
      <w:pPr>
        <w:spacing w:after="0" w:line="510" w:lineRule="atLeast"/>
        <w:jc w:val="center"/>
        <w:textAlignment w:val="baseline"/>
        <w:outlineLvl w:val="0"/>
        <w:rPr>
          <w:rFonts w:ascii="PT Sans Narrow" w:eastAsia="Times New Roman" w:hAnsi="PT Sans Narrow" w:cs="Arial"/>
          <w:b/>
          <w:bCs/>
          <w:color w:val="0179E7"/>
          <w:kern w:val="36"/>
          <w:sz w:val="51"/>
          <w:szCs w:val="51"/>
          <w:lang w:eastAsia="ru-RU"/>
        </w:rPr>
      </w:pPr>
      <w:r w:rsidRPr="00374A84">
        <w:rPr>
          <w:rFonts w:ascii="PT Sans Narrow" w:eastAsia="Times New Roman" w:hAnsi="PT Sans Narrow" w:cs="Arial"/>
          <w:b/>
          <w:bCs/>
          <w:color w:val="0179E7"/>
          <w:kern w:val="36"/>
          <w:sz w:val="51"/>
          <w:szCs w:val="51"/>
          <w:lang w:eastAsia="ru-RU"/>
        </w:rPr>
        <w:t xml:space="preserve">Каскад "Загадочный </w:t>
      </w:r>
      <w:proofErr w:type="spellStart"/>
      <w:r w:rsidRPr="00374A84">
        <w:rPr>
          <w:rFonts w:ascii="PT Sans Narrow" w:eastAsia="Times New Roman" w:hAnsi="PT Sans Narrow" w:cs="Arial"/>
          <w:b/>
          <w:bCs/>
          <w:color w:val="0179E7"/>
          <w:kern w:val="36"/>
          <w:sz w:val="51"/>
          <w:szCs w:val="51"/>
          <w:lang w:eastAsia="ru-RU"/>
        </w:rPr>
        <w:t>Цфат</w:t>
      </w:r>
      <w:proofErr w:type="spellEnd"/>
      <w:r w:rsidRPr="00374A84">
        <w:rPr>
          <w:rFonts w:ascii="PT Sans Narrow" w:eastAsia="Times New Roman" w:hAnsi="PT Sans Narrow" w:cs="Arial"/>
          <w:b/>
          <w:bCs/>
          <w:color w:val="0179E7"/>
          <w:kern w:val="36"/>
          <w:sz w:val="51"/>
          <w:szCs w:val="51"/>
          <w:lang w:eastAsia="ru-RU"/>
        </w:rPr>
        <w:t xml:space="preserve"> и Галилея Иудейская"</w:t>
      </w:r>
    </w:p>
    <w:p w14:paraId="67438757" w14:textId="77777777" w:rsidR="00374A84" w:rsidRPr="00374A84" w:rsidRDefault="00374A84" w:rsidP="00374A84">
      <w:pPr>
        <w:shd w:val="clear" w:color="auto" w:fill="FBFBFB"/>
        <w:spacing w:after="0" w:line="324" w:lineRule="atLeast"/>
        <w:textAlignment w:val="baseline"/>
        <w:rPr>
          <w:rFonts w:ascii="Arial" w:eastAsia="Times New Roman" w:hAnsi="Arial" w:cs="Arial"/>
          <w:b/>
          <w:bCs/>
          <w:color w:val="0179E7"/>
          <w:sz w:val="27"/>
          <w:szCs w:val="27"/>
          <w:lang w:eastAsia="ru-RU"/>
        </w:rPr>
      </w:pPr>
      <w:r w:rsidRPr="00374A84">
        <w:rPr>
          <w:rFonts w:ascii="Arial" w:eastAsia="Times New Roman" w:hAnsi="Arial" w:cs="Arial"/>
          <w:b/>
          <w:bCs/>
          <w:color w:val="0179E7"/>
          <w:sz w:val="27"/>
          <w:szCs w:val="27"/>
          <w:lang w:eastAsia="ru-RU"/>
        </w:rPr>
        <w:t>В стоимость включено:</w:t>
      </w:r>
    </w:p>
    <w:p w14:paraId="24AC10C3" w14:textId="77777777" w:rsidR="00374A84" w:rsidRPr="00374A84" w:rsidRDefault="00374A84" w:rsidP="00374A84">
      <w:pPr>
        <w:numPr>
          <w:ilvl w:val="0"/>
          <w:numId w:val="1"/>
        </w:numPr>
        <w:shd w:val="clear" w:color="auto" w:fill="FBFBFB"/>
        <w:spacing w:after="0" w:line="288" w:lineRule="atLeast"/>
        <w:ind w:left="1020"/>
        <w:textAlignment w:val="baseline"/>
        <w:rPr>
          <w:rFonts w:ascii="Arial" w:eastAsia="Times New Roman" w:hAnsi="Arial" w:cs="Arial"/>
          <w:color w:val="333333"/>
          <w:sz w:val="24"/>
          <w:szCs w:val="24"/>
          <w:lang w:eastAsia="ru-RU"/>
        </w:rPr>
      </w:pPr>
      <w:r w:rsidRPr="00374A84">
        <w:rPr>
          <w:rFonts w:ascii="Arial" w:eastAsia="Times New Roman" w:hAnsi="Arial" w:cs="Arial"/>
          <w:color w:val="333333"/>
          <w:sz w:val="24"/>
          <w:szCs w:val="24"/>
          <w:lang w:eastAsia="ru-RU"/>
        </w:rPr>
        <w:t>Проживание</w:t>
      </w:r>
    </w:p>
    <w:p w14:paraId="780BE1DA" w14:textId="77777777" w:rsidR="00374A84" w:rsidRPr="00374A84" w:rsidRDefault="00374A84" w:rsidP="00374A84">
      <w:pPr>
        <w:numPr>
          <w:ilvl w:val="0"/>
          <w:numId w:val="1"/>
        </w:numPr>
        <w:shd w:val="clear" w:color="auto" w:fill="FBFBFB"/>
        <w:spacing w:after="0" w:line="288" w:lineRule="atLeast"/>
        <w:ind w:left="1020"/>
        <w:textAlignment w:val="baseline"/>
        <w:rPr>
          <w:rFonts w:ascii="Arial" w:eastAsia="Times New Roman" w:hAnsi="Arial" w:cs="Arial"/>
          <w:color w:val="333333"/>
          <w:sz w:val="24"/>
          <w:szCs w:val="24"/>
          <w:lang w:eastAsia="ru-RU"/>
        </w:rPr>
      </w:pPr>
      <w:r w:rsidRPr="00374A84">
        <w:rPr>
          <w:rFonts w:ascii="Arial" w:eastAsia="Times New Roman" w:hAnsi="Arial" w:cs="Arial"/>
          <w:color w:val="333333"/>
          <w:sz w:val="24"/>
          <w:szCs w:val="24"/>
          <w:lang w:eastAsia="ru-RU"/>
        </w:rPr>
        <w:t>Трансфер</w:t>
      </w:r>
    </w:p>
    <w:p w14:paraId="7AE4604D" w14:textId="77777777" w:rsidR="00374A84" w:rsidRPr="00374A84" w:rsidRDefault="00374A84" w:rsidP="00374A84">
      <w:pPr>
        <w:numPr>
          <w:ilvl w:val="0"/>
          <w:numId w:val="1"/>
        </w:numPr>
        <w:shd w:val="clear" w:color="auto" w:fill="FBFBFB"/>
        <w:spacing w:after="0" w:line="288" w:lineRule="atLeast"/>
        <w:ind w:left="1020"/>
        <w:textAlignment w:val="baseline"/>
        <w:rPr>
          <w:rFonts w:ascii="Arial" w:eastAsia="Times New Roman" w:hAnsi="Arial" w:cs="Arial"/>
          <w:color w:val="333333"/>
          <w:sz w:val="24"/>
          <w:szCs w:val="24"/>
          <w:lang w:eastAsia="ru-RU"/>
        </w:rPr>
      </w:pPr>
      <w:r w:rsidRPr="00374A84">
        <w:rPr>
          <w:rFonts w:ascii="Arial" w:eastAsia="Times New Roman" w:hAnsi="Arial" w:cs="Arial"/>
          <w:color w:val="333333"/>
          <w:sz w:val="24"/>
          <w:szCs w:val="24"/>
          <w:lang w:eastAsia="ru-RU"/>
        </w:rPr>
        <w:t>Экскурсионная Программа</w:t>
      </w:r>
    </w:p>
    <w:p w14:paraId="264F70C5" w14:textId="77777777" w:rsidR="00374A84" w:rsidRPr="00374A84" w:rsidRDefault="00374A84" w:rsidP="00374A84">
      <w:pPr>
        <w:numPr>
          <w:ilvl w:val="0"/>
          <w:numId w:val="1"/>
        </w:numPr>
        <w:shd w:val="clear" w:color="auto" w:fill="FBFBFB"/>
        <w:spacing w:after="150" w:line="288" w:lineRule="atLeast"/>
        <w:ind w:left="1020"/>
        <w:textAlignment w:val="baseline"/>
        <w:rPr>
          <w:rFonts w:ascii="Arial" w:eastAsia="Times New Roman" w:hAnsi="Arial" w:cs="Arial"/>
          <w:color w:val="333333"/>
          <w:sz w:val="24"/>
          <w:szCs w:val="24"/>
          <w:lang w:eastAsia="ru-RU"/>
        </w:rPr>
      </w:pPr>
      <w:r w:rsidRPr="00374A84">
        <w:rPr>
          <w:rFonts w:ascii="Arial" w:eastAsia="Times New Roman" w:hAnsi="Arial" w:cs="Arial"/>
          <w:color w:val="333333"/>
          <w:sz w:val="24"/>
          <w:szCs w:val="24"/>
          <w:lang w:eastAsia="ru-RU"/>
        </w:rPr>
        <w:t>Медицинская Страховка</w:t>
      </w:r>
    </w:p>
    <w:p w14:paraId="50A606B7" w14:textId="77777777" w:rsidR="00374A84" w:rsidRPr="00374A84" w:rsidRDefault="00374A84" w:rsidP="00374A84">
      <w:pPr>
        <w:shd w:val="clear" w:color="auto" w:fill="FBFBFB"/>
        <w:spacing w:after="0" w:line="324" w:lineRule="atLeast"/>
        <w:textAlignment w:val="baseline"/>
        <w:rPr>
          <w:rFonts w:ascii="Arial" w:eastAsia="Times New Roman" w:hAnsi="Arial" w:cs="Arial"/>
          <w:b/>
          <w:bCs/>
          <w:color w:val="0179E7"/>
          <w:sz w:val="27"/>
          <w:szCs w:val="27"/>
          <w:lang w:eastAsia="ru-RU"/>
        </w:rPr>
      </w:pPr>
      <w:r w:rsidRPr="00374A84">
        <w:rPr>
          <w:rFonts w:ascii="Arial" w:eastAsia="Times New Roman" w:hAnsi="Arial" w:cs="Arial"/>
          <w:b/>
          <w:bCs/>
          <w:color w:val="0179E7"/>
          <w:sz w:val="27"/>
          <w:szCs w:val="27"/>
          <w:lang w:eastAsia="ru-RU"/>
        </w:rPr>
        <w:t>Оплачивается отдельно:</w:t>
      </w:r>
    </w:p>
    <w:p w14:paraId="142FF77D" w14:textId="5A9973D7" w:rsidR="00374A84" w:rsidRPr="00374A84" w:rsidRDefault="00374A84" w:rsidP="00374A84">
      <w:pPr>
        <w:numPr>
          <w:ilvl w:val="0"/>
          <w:numId w:val="2"/>
        </w:numPr>
        <w:shd w:val="clear" w:color="auto" w:fill="FBFBFB"/>
        <w:spacing w:after="150" w:line="288" w:lineRule="atLeast"/>
        <w:ind w:left="1020"/>
        <w:textAlignment w:val="baseline"/>
        <w:rPr>
          <w:rFonts w:ascii="Arial" w:eastAsia="Times New Roman" w:hAnsi="Arial" w:cs="Arial"/>
          <w:color w:val="333333"/>
          <w:sz w:val="24"/>
          <w:szCs w:val="24"/>
          <w:lang w:eastAsia="ru-RU"/>
        </w:rPr>
      </w:pPr>
      <w:r w:rsidRPr="00374A84">
        <w:rPr>
          <w:rFonts w:ascii="Arial" w:eastAsia="Times New Roman" w:hAnsi="Arial" w:cs="Arial"/>
          <w:color w:val="333333"/>
          <w:sz w:val="24"/>
          <w:szCs w:val="24"/>
          <w:lang w:eastAsia="ru-RU"/>
        </w:rPr>
        <w:t xml:space="preserve">Доп. </w:t>
      </w:r>
      <w:proofErr w:type="spellStart"/>
      <w:r w:rsidRPr="00374A84">
        <w:rPr>
          <w:rFonts w:ascii="Arial" w:eastAsia="Times New Roman" w:hAnsi="Arial" w:cs="Arial"/>
          <w:color w:val="333333"/>
          <w:sz w:val="24"/>
          <w:szCs w:val="24"/>
          <w:lang w:eastAsia="ru-RU"/>
        </w:rPr>
        <w:t>услуги</w:t>
      </w:r>
      <w:r w:rsidRPr="00374A84">
        <w:rPr>
          <w:rFonts w:ascii="Arial" w:eastAsia="Times New Roman" w:hAnsi="Arial" w:cs="Arial"/>
          <w:b/>
          <w:bCs/>
          <w:color w:val="FFFFFF"/>
          <w:sz w:val="36"/>
          <w:szCs w:val="36"/>
          <w:lang w:eastAsia="ru-RU"/>
        </w:rPr>
        <w:t>Цены</w:t>
      </w:r>
      <w:proofErr w:type="spellEnd"/>
      <w:r w:rsidRPr="00374A84">
        <w:rPr>
          <w:rFonts w:ascii="Arial" w:eastAsia="Times New Roman" w:hAnsi="Arial" w:cs="Arial"/>
          <w:b/>
          <w:bCs/>
          <w:color w:val="FFFFFF"/>
          <w:sz w:val="36"/>
          <w:szCs w:val="36"/>
          <w:lang w:eastAsia="ru-RU"/>
        </w:rPr>
        <w:t xml:space="preserve"> и условия</w:t>
      </w:r>
    </w:p>
    <w:p w14:paraId="0F362DDC" w14:textId="77777777" w:rsidR="00374A84" w:rsidRPr="00374A84" w:rsidRDefault="00374A84" w:rsidP="00374A84">
      <w:pPr>
        <w:spacing w:after="0" w:line="510" w:lineRule="atLeast"/>
        <w:jc w:val="center"/>
        <w:textAlignment w:val="baseline"/>
        <w:outlineLvl w:val="1"/>
        <w:rPr>
          <w:rFonts w:ascii="PT Sans Narrow" w:eastAsia="Times New Roman" w:hAnsi="PT Sans Narrow" w:cs="Arial"/>
          <w:b/>
          <w:bCs/>
          <w:color w:val="0179E7"/>
          <w:sz w:val="51"/>
          <w:szCs w:val="51"/>
          <w:lang w:eastAsia="ru-RU"/>
        </w:rPr>
      </w:pPr>
      <w:r w:rsidRPr="00374A84">
        <w:rPr>
          <w:rFonts w:ascii="PT Sans Narrow" w:eastAsia="Times New Roman" w:hAnsi="PT Sans Narrow" w:cs="Arial"/>
          <w:b/>
          <w:bCs/>
          <w:color w:val="0179E7"/>
          <w:sz w:val="51"/>
          <w:szCs w:val="51"/>
          <w:lang w:eastAsia="ru-RU"/>
        </w:rPr>
        <w:t xml:space="preserve">Загадочный </w:t>
      </w:r>
      <w:proofErr w:type="spellStart"/>
      <w:r w:rsidRPr="00374A84">
        <w:rPr>
          <w:rFonts w:ascii="PT Sans Narrow" w:eastAsia="Times New Roman" w:hAnsi="PT Sans Narrow" w:cs="Arial"/>
          <w:b/>
          <w:bCs/>
          <w:color w:val="0179E7"/>
          <w:sz w:val="51"/>
          <w:szCs w:val="51"/>
          <w:lang w:eastAsia="ru-RU"/>
        </w:rPr>
        <w:t>Цфат</w:t>
      </w:r>
      <w:proofErr w:type="spellEnd"/>
      <w:r w:rsidRPr="00374A84">
        <w:rPr>
          <w:rFonts w:ascii="PT Sans Narrow" w:eastAsia="Times New Roman" w:hAnsi="PT Sans Narrow" w:cs="Arial"/>
          <w:b/>
          <w:bCs/>
          <w:color w:val="0179E7"/>
          <w:sz w:val="51"/>
          <w:szCs w:val="51"/>
          <w:lang w:eastAsia="ru-RU"/>
        </w:rPr>
        <w:t xml:space="preserve"> - программа</w:t>
      </w:r>
    </w:p>
    <w:p w14:paraId="2C8A1449" w14:textId="77777777" w:rsidR="00374A84" w:rsidRPr="00374A84" w:rsidRDefault="00374A84" w:rsidP="00374A84">
      <w:pPr>
        <w:shd w:val="clear" w:color="auto" w:fill="FBFBFB"/>
        <w:spacing w:after="0" w:line="240" w:lineRule="auto"/>
        <w:textAlignment w:val="baseline"/>
        <w:rPr>
          <w:rFonts w:ascii="Tahoma" w:eastAsia="Times New Roman" w:hAnsi="Tahoma" w:cs="Tahoma"/>
          <w:color w:val="000000"/>
          <w:sz w:val="24"/>
          <w:szCs w:val="24"/>
          <w:lang w:eastAsia="ru-RU"/>
        </w:rPr>
      </w:pPr>
      <w:r w:rsidRPr="00374A84">
        <w:rPr>
          <w:rFonts w:ascii="Tahoma" w:eastAsia="Times New Roman" w:hAnsi="Tahoma" w:cs="Tahoma"/>
          <w:b/>
          <w:bCs/>
          <w:color w:val="414141"/>
          <w:sz w:val="27"/>
          <w:szCs w:val="27"/>
          <w:lang w:eastAsia="ru-RU"/>
        </w:rPr>
        <w:t xml:space="preserve">Загадочный </w:t>
      </w:r>
      <w:proofErr w:type="spellStart"/>
      <w:r w:rsidRPr="00374A84">
        <w:rPr>
          <w:rFonts w:ascii="Tahoma" w:eastAsia="Times New Roman" w:hAnsi="Tahoma" w:cs="Tahoma"/>
          <w:b/>
          <w:bCs/>
          <w:color w:val="414141"/>
          <w:sz w:val="27"/>
          <w:szCs w:val="27"/>
          <w:lang w:eastAsia="ru-RU"/>
        </w:rPr>
        <w:t>Цфат</w:t>
      </w:r>
      <w:proofErr w:type="spellEnd"/>
      <w:r w:rsidRPr="00374A84">
        <w:rPr>
          <w:rFonts w:ascii="Tahoma" w:eastAsia="Times New Roman" w:hAnsi="Tahoma" w:cs="Tahoma"/>
          <w:b/>
          <w:bCs/>
          <w:color w:val="414141"/>
          <w:sz w:val="27"/>
          <w:szCs w:val="27"/>
          <w:lang w:eastAsia="ru-RU"/>
        </w:rPr>
        <w:t xml:space="preserve"> и Галилея Иудейская.</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Программа тура для заездов </w:t>
      </w:r>
      <w:r w:rsidRPr="00374A84">
        <w:rPr>
          <w:rFonts w:ascii="Tahoma" w:eastAsia="Times New Roman" w:hAnsi="Tahoma" w:cs="Tahoma"/>
          <w:i/>
          <w:iCs/>
          <w:color w:val="414141"/>
          <w:sz w:val="27"/>
          <w:szCs w:val="27"/>
          <w:lang w:eastAsia="ru-RU"/>
        </w:rPr>
        <w:t>в четверг</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Проживание: </w:t>
      </w:r>
      <w:proofErr w:type="spellStart"/>
      <w:r w:rsidRPr="00374A84">
        <w:rPr>
          <w:rFonts w:ascii="Tahoma" w:eastAsia="Times New Roman" w:hAnsi="Tahoma" w:cs="Tahoma"/>
          <w:color w:val="414141"/>
          <w:sz w:val="27"/>
          <w:szCs w:val="27"/>
          <w:lang w:eastAsia="ru-RU"/>
        </w:rPr>
        <w:t>Нетания</w:t>
      </w:r>
      <w:proofErr w:type="spellEnd"/>
      <w:r w:rsidRPr="00374A84">
        <w:rPr>
          <w:rFonts w:ascii="Tahoma" w:eastAsia="Times New Roman" w:hAnsi="Tahoma" w:cs="Tahoma"/>
          <w:color w:val="414141"/>
          <w:sz w:val="27"/>
          <w:szCs w:val="27"/>
          <w:lang w:eastAsia="ru-RU"/>
        </w:rPr>
        <w:t xml:space="preserve"> 7 ночей в </w:t>
      </w:r>
      <w:proofErr w:type="spellStart"/>
      <w:r w:rsidRPr="00374A84">
        <w:rPr>
          <w:rFonts w:ascii="Tahoma" w:eastAsia="Times New Roman" w:hAnsi="Tahoma" w:cs="Tahoma"/>
          <w:color w:val="414141"/>
          <w:sz w:val="27"/>
          <w:szCs w:val="27"/>
          <w:lang w:eastAsia="ru-RU"/>
        </w:rPr>
        <w:t>Нетании</w:t>
      </w:r>
      <w:proofErr w:type="spellEnd"/>
      <w:r w:rsidRPr="00374A84">
        <w:rPr>
          <w:rFonts w:ascii="Tahoma" w:eastAsia="Times New Roman" w:hAnsi="Tahoma" w:cs="Tahoma"/>
          <w:color w:val="000000"/>
          <w:sz w:val="24"/>
          <w:szCs w:val="24"/>
          <w:lang w:eastAsia="ru-RU"/>
        </w:rPr>
        <w:br/>
      </w:r>
      <w:r w:rsidRPr="00374A84">
        <w:rPr>
          <w:rFonts w:ascii="Tahoma" w:eastAsia="Times New Roman" w:hAnsi="Tahoma" w:cs="Tahoma"/>
          <w:b/>
          <w:bCs/>
          <w:color w:val="414141"/>
          <w:sz w:val="27"/>
          <w:szCs w:val="27"/>
          <w:lang w:eastAsia="ru-RU"/>
        </w:rPr>
        <w:t>1 день.</w:t>
      </w:r>
      <w:r w:rsidRPr="00374A84">
        <w:rPr>
          <w:rFonts w:ascii="Tahoma" w:eastAsia="Times New Roman" w:hAnsi="Tahoma" w:cs="Tahoma"/>
          <w:color w:val="414141"/>
          <w:sz w:val="27"/>
          <w:szCs w:val="27"/>
          <w:lang w:eastAsia="ru-RU"/>
        </w:rPr>
        <w:t xml:space="preserve"> Трансфер аэропорт Бен </w:t>
      </w:r>
      <w:proofErr w:type="spellStart"/>
      <w:r w:rsidRPr="00374A84">
        <w:rPr>
          <w:rFonts w:ascii="Tahoma" w:eastAsia="Times New Roman" w:hAnsi="Tahoma" w:cs="Tahoma"/>
          <w:color w:val="414141"/>
          <w:sz w:val="27"/>
          <w:szCs w:val="27"/>
          <w:lang w:eastAsia="ru-RU"/>
        </w:rPr>
        <w:t>Гурион</w:t>
      </w:r>
      <w:proofErr w:type="spellEnd"/>
      <w:r w:rsidRPr="00374A84">
        <w:rPr>
          <w:rFonts w:ascii="Tahoma" w:eastAsia="Times New Roman" w:hAnsi="Tahoma" w:cs="Tahoma"/>
          <w:color w:val="414141"/>
          <w:sz w:val="27"/>
          <w:szCs w:val="27"/>
          <w:lang w:eastAsia="ru-RU"/>
        </w:rPr>
        <w:t xml:space="preserve">- Тель Авив, трансфер в отель </w:t>
      </w:r>
      <w:proofErr w:type="spellStart"/>
      <w:r w:rsidRPr="00374A84">
        <w:rPr>
          <w:rFonts w:ascii="Tahoma" w:eastAsia="Times New Roman" w:hAnsi="Tahoma" w:cs="Tahoma"/>
          <w:color w:val="414141"/>
          <w:sz w:val="27"/>
          <w:szCs w:val="27"/>
          <w:lang w:eastAsia="ru-RU"/>
        </w:rPr>
        <w:t>Нетании</w:t>
      </w:r>
      <w:proofErr w:type="spellEnd"/>
      <w:r w:rsidRPr="00374A84">
        <w:rPr>
          <w:rFonts w:ascii="Tahoma" w:eastAsia="Times New Roman" w:hAnsi="Tahoma" w:cs="Tahoma"/>
          <w:color w:val="414141"/>
          <w:sz w:val="27"/>
          <w:szCs w:val="27"/>
          <w:lang w:eastAsia="ru-RU"/>
        </w:rPr>
        <w:t>. Размещение в отеле.</w:t>
      </w:r>
      <w:r w:rsidRPr="00374A84">
        <w:rPr>
          <w:rFonts w:ascii="Tahoma" w:eastAsia="Times New Roman" w:hAnsi="Tahoma" w:cs="Tahoma"/>
          <w:color w:val="000000"/>
          <w:sz w:val="24"/>
          <w:szCs w:val="24"/>
          <w:lang w:eastAsia="ru-RU"/>
        </w:rPr>
        <w:br/>
      </w:r>
      <w:r w:rsidRPr="00374A84">
        <w:rPr>
          <w:rFonts w:ascii="Tahoma" w:eastAsia="Times New Roman" w:hAnsi="Tahoma" w:cs="Tahoma"/>
          <w:b/>
          <w:bCs/>
          <w:color w:val="414141"/>
          <w:sz w:val="27"/>
          <w:szCs w:val="27"/>
          <w:lang w:eastAsia="ru-RU"/>
        </w:rPr>
        <w:t>2 день.</w:t>
      </w:r>
      <w:r w:rsidRPr="00374A84">
        <w:rPr>
          <w:rFonts w:ascii="Tahoma" w:eastAsia="Times New Roman" w:hAnsi="Tahoma" w:cs="Tahoma"/>
          <w:color w:val="414141"/>
          <w:sz w:val="27"/>
          <w:szCs w:val="27"/>
          <w:lang w:eastAsia="ru-RU"/>
        </w:rPr>
        <w:t> Завтрак в отеле. Переезд в Иерусалим и Вифлеем (для программ с заездом в пятницу, посещение экскурсии в субботу</w:t>
      </w:r>
      <w:proofErr w:type="gramStart"/>
      <w:r w:rsidRPr="00374A84">
        <w:rPr>
          <w:rFonts w:ascii="Tahoma" w:eastAsia="Times New Roman" w:hAnsi="Tahoma" w:cs="Tahoma"/>
          <w:color w:val="414141"/>
          <w:sz w:val="27"/>
          <w:szCs w:val="27"/>
          <w:lang w:eastAsia="ru-RU"/>
        </w:rPr>
        <w:t>).В</w:t>
      </w:r>
      <w:proofErr w:type="gramEnd"/>
      <w:r w:rsidRPr="00374A84">
        <w:rPr>
          <w:rFonts w:ascii="Tahoma" w:eastAsia="Times New Roman" w:hAnsi="Tahoma" w:cs="Tahoma"/>
          <w:color w:val="414141"/>
          <w:sz w:val="27"/>
          <w:szCs w:val="27"/>
          <w:lang w:eastAsia="ru-RU"/>
        </w:rPr>
        <w:t xml:space="preserve"> Вифлееме посещение Храма Рождества Христова, который является одной из старейших непрерывно действующих церквей мира. Он построен над пещерой, где, согласно легенде, родился Иисус из Назарета, потому для христиан всего мира церковь Рождества является одной из величайших святынь.</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Важнейшие святыни храма — чудотворная икона Радостной Богородицы, Вифлеемская 14-ти угольная звезда, «ясли», в которых лежал младенец Иисус, и «алтарь Волхвов».</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Для проезда в Вифлеем (Палестинская автономия) необходим НЕ израильский загранпаспорт.</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Иерусалим – святой город для христиан всего мира.</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Важнейшие места христианства – Крестный путь. Храм Воскресения Христова, более известный как храм Гроба Господня (посещение </w:t>
      </w:r>
      <w:proofErr w:type="spellStart"/>
      <w:r w:rsidRPr="00374A84">
        <w:rPr>
          <w:rFonts w:ascii="Tahoma" w:eastAsia="Times New Roman" w:hAnsi="Tahoma" w:cs="Tahoma"/>
          <w:color w:val="414141"/>
          <w:sz w:val="27"/>
          <w:szCs w:val="27"/>
          <w:lang w:eastAsia="ru-RU"/>
        </w:rPr>
        <w:t>Кувуклии</w:t>
      </w:r>
      <w:proofErr w:type="spellEnd"/>
      <w:r w:rsidRPr="00374A84">
        <w:rPr>
          <w:rFonts w:ascii="Tahoma" w:eastAsia="Times New Roman" w:hAnsi="Tahoma" w:cs="Tahoma"/>
          <w:color w:val="414141"/>
          <w:sz w:val="27"/>
          <w:szCs w:val="27"/>
          <w:lang w:eastAsia="ru-RU"/>
        </w:rPr>
        <w:t xml:space="preserve"> не гарантируется), Голгофа.</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Стена Плача – часть внешней стены разрушенного Иерусалимского Храма, где, по существующей традиции, можно оставить записки со своими просьбами к </w:t>
      </w:r>
      <w:proofErr w:type="spellStart"/>
      <w:r w:rsidRPr="00374A84">
        <w:rPr>
          <w:rFonts w:ascii="Tahoma" w:eastAsia="Times New Roman" w:hAnsi="Tahoma" w:cs="Tahoma"/>
          <w:color w:val="414141"/>
          <w:sz w:val="27"/>
          <w:szCs w:val="27"/>
          <w:lang w:eastAsia="ru-RU"/>
        </w:rPr>
        <w:t>Богу.Возвращение</w:t>
      </w:r>
      <w:proofErr w:type="spellEnd"/>
      <w:r w:rsidRPr="00374A84">
        <w:rPr>
          <w:rFonts w:ascii="Tahoma" w:eastAsia="Times New Roman" w:hAnsi="Tahoma" w:cs="Tahoma"/>
          <w:color w:val="414141"/>
          <w:sz w:val="27"/>
          <w:szCs w:val="27"/>
          <w:lang w:eastAsia="ru-RU"/>
        </w:rPr>
        <w:t xml:space="preserve"> в отель.</w:t>
      </w:r>
    </w:p>
    <w:p w14:paraId="4838F34F" w14:textId="3A28EEEB" w:rsidR="00374A84" w:rsidRPr="00374A84" w:rsidRDefault="00374A84" w:rsidP="00374A84">
      <w:pPr>
        <w:shd w:val="clear" w:color="auto" w:fill="FBFBFB"/>
        <w:spacing w:after="0" w:line="240" w:lineRule="auto"/>
        <w:textAlignment w:val="baseline"/>
        <w:rPr>
          <w:rFonts w:ascii="Tahoma" w:eastAsia="Times New Roman" w:hAnsi="Tahoma" w:cs="Tahoma"/>
          <w:color w:val="000000"/>
          <w:sz w:val="24"/>
          <w:szCs w:val="24"/>
          <w:lang w:eastAsia="ru-RU"/>
        </w:rPr>
      </w:pPr>
      <w:r w:rsidRPr="00374A84">
        <w:rPr>
          <w:rFonts w:ascii="Tahoma" w:eastAsia="Times New Roman" w:hAnsi="Tahoma" w:cs="Tahoma"/>
          <w:noProof/>
          <w:color w:val="414141"/>
          <w:sz w:val="24"/>
          <w:szCs w:val="24"/>
          <w:lang w:eastAsia="ru-RU"/>
        </w:rPr>
        <w:lastRenderedPageBreak/>
        <w:drawing>
          <wp:inline distT="0" distB="0" distL="0" distR="0" wp14:anchorId="33B4CBB7" wp14:editId="3D3F22DB">
            <wp:extent cx="3238500" cy="1714500"/>
            <wp:effectExtent l="0" t="0" r="0" b="0"/>
            <wp:docPr id="9" name="Рисунок 9"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8500" cy="1714500"/>
                    </a:xfrm>
                    <a:prstGeom prst="rect">
                      <a:avLst/>
                    </a:prstGeom>
                    <a:noFill/>
                    <a:ln>
                      <a:noFill/>
                    </a:ln>
                  </pic:spPr>
                </pic:pic>
              </a:graphicData>
            </a:graphic>
          </wp:inline>
        </w:drawing>
      </w:r>
      <w:r w:rsidRPr="00374A84">
        <w:rPr>
          <w:rFonts w:ascii="Tahoma" w:eastAsia="Times New Roman" w:hAnsi="Tahoma" w:cs="Tahoma"/>
          <w:noProof/>
          <w:color w:val="414141"/>
          <w:sz w:val="24"/>
          <w:szCs w:val="24"/>
          <w:lang w:eastAsia="ru-RU"/>
        </w:rPr>
        <w:drawing>
          <wp:inline distT="0" distB="0" distL="0" distR="0" wp14:anchorId="39F805D8" wp14:editId="42F49A52">
            <wp:extent cx="3533775" cy="1714500"/>
            <wp:effectExtent l="0" t="0" r="9525" b="0"/>
            <wp:docPr id="8" name="Рисунок 8"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3775" cy="1714500"/>
                    </a:xfrm>
                    <a:prstGeom prst="rect">
                      <a:avLst/>
                    </a:prstGeom>
                    <a:noFill/>
                    <a:ln>
                      <a:noFill/>
                    </a:ln>
                  </pic:spPr>
                </pic:pic>
              </a:graphicData>
            </a:graphic>
          </wp:inline>
        </w:drawing>
      </w:r>
      <w:r w:rsidRPr="00374A84">
        <w:rPr>
          <w:rFonts w:ascii="Tahoma" w:eastAsia="Times New Roman" w:hAnsi="Tahoma" w:cs="Tahoma"/>
          <w:noProof/>
          <w:color w:val="414141"/>
          <w:sz w:val="24"/>
          <w:szCs w:val="24"/>
          <w:lang w:eastAsia="ru-RU"/>
        </w:rPr>
        <w:drawing>
          <wp:inline distT="0" distB="0" distL="0" distR="0" wp14:anchorId="7B050B8D" wp14:editId="0593257C">
            <wp:extent cx="3314700" cy="1714500"/>
            <wp:effectExtent l="0" t="0" r="0" b="0"/>
            <wp:docPr id="7" name="Рисунок 7"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1714500"/>
                    </a:xfrm>
                    <a:prstGeom prst="rect">
                      <a:avLst/>
                    </a:prstGeom>
                    <a:noFill/>
                    <a:ln>
                      <a:noFill/>
                    </a:ln>
                  </pic:spPr>
                </pic:pic>
              </a:graphicData>
            </a:graphic>
          </wp:inline>
        </w:drawing>
      </w:r>
      <w:r w:rsidRPr="00374A84">
        <w:rPr>
          <w:rFonts w:ascii="Tahoma" w:eastAsia="Times New Roman" w:hAnsi="Tahoma" w:cs="Tahoma"/>
          <w:color w:val="000000"/>
          <w:sz w:val="24"/>
          <w:szCs w:val="24"/>
          <w:lang w:eastAsia="ru-RU"/>
        </w:rPr>
        <w:br/>
      </w:r>
      <w:r w:rsidRPr="00374A84">
        <w:rPr>
          <w:rFonts w:ascii="Tahoma" w:eastAsia="Times New Roman" w:hAnsi="Tahoma" w:cs="Tahoma"/>
          <w:b/>
          <w:bCs/>
          <w:color w:val="414141"/>
          <w:sz w:val="27"/>
          <w:szCs w:val="27"/>
          <w:lang w:eastAsia="ru-RU"/>
        </w:rPr>
        <w:t>3 день.</w:t>
      </w:r>
      <w:r w:rsidRPr="00374A84">
        <w:rPr>
          <w:rFonts w:ascii="Tahoma" w:eastAsia="Times New Roman" w:hAnsi="Tahoma" w:cs="Tahoma"/>
          <w:color w:val="414141"/>
          <w:sz w:val="27"/>
          <w:szCs w:val="27"/>
          <w:lang w:eastAsia="ru-RU"/>
        </w:rPr>
        <w:t xml:space="preserve"> Завтрак в отеле. Свободное время. За дополнительную плату возможно посетить заповедник </w:t>
      </w:r>
      <w:proofErr w:type="spellStart"/>
      <w:r w:rsidRPr="00374A84">
        <w:rPr>
          <w:rFonts w:ascii="Tahoma" w:eastAsia="Times New Roman" w:hAnsi="Tahoma" w:cs="Tahoma"/>
          <w:color w:val="414141"/>
          <w:sz w:val="27"/>
          <w:szCs w:val="27"/>
          <w:lang w:eastAsia="ru-RU"/>
        </w:rPr>
        <w:t>Эйн</w:t>
      </w:r>
      <w:proofErr w:type="spellEnd"/>
      <w:r w:rsidRPr="00374A84">
        <w:rPr>
          <w:rFonts w:ascii="Tahoma" w:eastAsia="Times New Roman" w:hAnsi="Tahoma" w:cs="Tahoma"/>
          <w:color w:val="414141"/>
          <w:sz w:val="27"/>
          <w:szCs w:val="27"/>
          <w:lang w:eastAsia="ru-RU"/>
        </w:rPr>
        <w:t xml:space="preserve"> </w:t>
      </w:r>
      <w:proofErr w:type="spellStart"/>
      <w:r w:rsidRPr="00374A84">
        <w:rPr>
          <w:rFonts w:ascii="Tahoma" w:eastAsia="Times New Roman" w:hAnsi="Tahoma" w:cs="Tahoma"/>
          <w:color w:val="414141"/>
          <w:sz w:val="27"/>
          <w:szCs w:val="27"/>
          <w:lang w:eastAsia="ru-RU"/>
        </w:rPr>
        <w:t>Геди</w:t>
      </w:r>
      <w:proofErr w:type="spellEnd"/>
      <w:r w:rsidRPr="00374A84">
        <w:rPr>
          <w:rFonts w:ascii="Tahoma" w:eastAsia="Times New Roman" w:hAnsi="Tahoma" w:cs="Tahoma"/>
          <w:color w:val="414141"/>
          <w:sz w:val="27"/>
          <w:szCs w:val="27"/>
          <w:lang w:eastAsia="ru-RU"/>
        </w:rPr>
        <w:t xml:space="preserve"> на Мертвом море. Это прекрасный оазис в пустыне — Заповедник </w:t>
      </w:r>
      <w:proofErr w:type="spellStart"/>
      <w:r w:rsidRPr="00374A84">
        <w:rPr>
          <w:rFonts w:ascii="Tahoma" w:eastAsia="Times New Roman" w:hAnsi="Tahoma" w:cs="Tahoma"/>
          <w:color w:val="414141"/>
          <w:sz w:val="27"/>
          <w:szCs w:val="27"/>
          <w:lang w:eastAsia="ru-RU"/>
        </w:rPr>
        <w:t>Эйн-Геди</w:t>
      </w:r>
      <w:proofErr w:type="spellEnd"/>
      <w:r w:rsidRPr="00374A84">
        <w:rPr>
          <w:rFonts w:ascii="Tahoma" w:eastAsia="Times New Roman" w:hAnsi="Tahoma" w:cs="Tahoma"/>
          <w:color w:val="414141"/>
          <w:sz w:val="27"/>
          <w:szCs w:val="27"/>
          <w:lang w:eastAsia="ru-RU"/>
        </w:rPr>
        <w:t>: природный и библейский заповедник, водопад Суламифи и пещера Давида.</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Купание и отдых в СПА </w:t>
      </w:r>
      <w:proofErr w:type="spellStart"/>
      <w:r w:rsidRPr="00374A84">
        <w:rPr>
          <w:rFonts w:ascii="Tahoma" w:eastAsia="Times New Roman" w:hAnsi="Tahoma" w:cs="Tahoma"/>
          <w:color w:val="414141"/>
          <w:sz w:val="27"/>
          <w:szCs w:val="27"/>
          <w:lang w:eastAsia="ru-RU"/>
        </w:rPr>
        <w:t>Эйн</w:t>
      </w:r>
      <w:proofErr w:type="spellEnd"/>
      <w:r w:rsidRPr="00374A84">
        <w:rPr>
          <w:rFonts w:ascii="Tahoma" w:eastAsia="Times New Roman" w:hAnsi="Tahoma" w:cs="Tahoma"/>
          <w:color w:val="414141"/>
          <w:sz w:val="27"/>
          <w:szCs w:val="27"/>
          <w:lang w:eastAsia="ru-RU"/>
        </w:rPr>
        <w:t xml:space="preserve"> </w:t>
      </w:r>
      <w:proofErr w:type="spellStart"/>
      <w:r w:rsidRPr="00374A84">
        <w:rPr>
          <w:rFonts w:ascii="Tahoma" w:eastAsia="Times New Roman" w:hAnsi="Tahoma" w:cs="Tahoma"/>
          <w:color w:val="414141"/>
          <w:sz w:val="27"/>
          <w:szCs w:val="27"/>
          <w:lang w:eastAsia="ru-RU"/>
        </w:rPr>
        <w:t>Геди</w:t>
      </w:r>
      <w:proofErr w:type="spellEnd"/>
      <w:r w:rsidRPr="00374A84">
        <w:rPr>
          <w:rFonts w:ascii="Tahoma" w:eastAsia="Times New Roman" w:hAnsi="Tahoma" w:cs="Tahoma"/>
          <w:color w:val="414141"/>
          <w:sz w:val="27"/>
          <w:szCs w:val="27"/>
          <w:lang w:eastAsia="ru-RU"/>
        </w:rPr>
        <w:t xml:space="preserve"> расположенном на берегу Мертвого моря. В кондиционируемом помещении расположены 2 бассейна с серной водой, которая наполняется из горячих источников </w:t>
      </w:r>
      <w:proofErr w:type="spellStart"/>
      <w:r w:rsidRPr="00374A84">
        <w:rPr>
          <w:rFonts w:ascii="Tahoma" w:eastAsia="Times New Roman" w:hAnsi="Tahoma" w:cs="Tahoma"/>
          <w:color w:val="414141"/>
          <w:sz w:val="27"/>
          <w:szCs w:val="27"/>
          <w:lang w:eastAsia="ru-RU"/>
        </w:rPr>
        <w:t>Эйн-Геди</w:t>
      </w:r>
      <w:proofErr w:type="spellEnd"/>
      <w:r w:rsidRPr="00374A84">
        <w:rPr>
          <w:rFonts w:ascii="Tahoma" w:eastAsia="Times New Roman" w:hAnsi="Tahoma" w:cs="Tahoma"/>
          <w:color w:val="414141"/>
          <w:sz w:val="27"/>
          <w:szCs w:val="27"/>
          <w:lang w:eastAsia="ru-RU"/>
        </w:rPr>
        <w:t>. Здесь же находятся комнаты отдыха, массажные кабинеты, душ, киоски. Рядом под открытым небом расположен бассейн с пресной водой, солнцезащитные навесы, шезлонги, уголок для пикника, ресторан и, конечно же, минеральные лечебные грязи (бесплатно).</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Фирменный магазин косметики Мертвого </w:t>
      </w:r>
      <w:proofErr w:type="spellStart"/>
      <w:proofErr w:type="gramStart"/>
      <w:r w:rsidRPr="00374A84">
        <w:rPr>
          <w:rFonts w:ascii="Tahoma" w:eastAsia="Times New Roman" w:hAnsi="Tahoma" w:cs="Tahoma"/>
          <w:color w:val="414141"/>
          <w:sz w:val="27"/>
          <w:szCs w:val="27"/>
          <w:lang w:eastAsia="ru-RU"/>
        </w:rPr>
        <w:t>моря.Возвращение</w:t>
      </w:r>
      <w:proofErr w:type="spellEnd"/>
      <w:proofErr w:type="gramEnd"/>
      <w:r w:rsidRPr="00374A84">
        <w:rPr>
          <w:rFonts w:ascii="Tahoma" w:eastAsia="Times New Roman" w:hAnsi="Tahoma" w:cs="Tahoma"/>
          <w:color w:val="414141"/>
          <w:sz w:val="27"/>
          <w:szCs w:val="27"/>
          <w:lang w:eastAsia="ru-RU"/>
        </w:rPr>
        <w:t xml:space="preserve"> в отель.</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*Плата за пользование камерой хранения составляет 18 шекелей. </w:t>
      </w:r>
      <w:proofErr w:type="gramStart"/>
      <w:r w:rsidRPr="00374A84">
        <w:rPr>
          <w:rFonts w:ascii="Tahoma" w:eastAsia="Times New Roman" w:hAnsi="Tahoma" w:cs="Tahoma"/>
          <w:color w:val="414141"/>
          <w:sz w:val="27"/>
          <w:szCs w:val="27"/>
          <w:lang w:eastAsia="ru-RU"/>
        </w:rPr>
        <w:t>Кроме этого</w:t>
      </w:r>
      <w:proofErr w:type="gramEnd"/>
      <w:r w:rsidRPr="00374A84">
        <w:rPr>
          <w:rFonts w:ascii="Tahoma" w:eastAsia="Times New Roman" w:hAnsi="Tahoma" w:cs="Tahoma"/>
          <w:color w:val="414141"/>
          <w:sz w:val="27"/>
          <w:szCs w:val="27"/>
          <w:lang w:eastAsia="ru-RU"/>
        </w:rPr>
        <w:t xml:space="preserve"> за ключ от камеры хранения вносится возвращаемый залог в размере 150 шекелей.</w:t>
      </w:r>
      <w:r w:rsidRPr="00374A84">
        <w:rPr>
          <w:rFonts w:ascii="Tahoma" w:eastAsia="Times New Roman" w:hAnsi="Tahoma" w:cs="Tahoma"/>
          <w:color w:val="000000"/>
          <w:sz w:val="24"/>
          <w:szCs w:val="24"/>
          <w:lang w:eastAsia="ru-RU"/>
        </w:rPr>
        <w:br/>
      </w:r>
      <w:r w:rsidRPr="00374A84">
        <w:rPr>
          <w:rFonts w:ascii="Tahoma" w:eastAsia="Times New Roman" w:hAnsi="Tahoma" w:cs="Tahoma"/>
          <w:b/>
          <w:bCs/>
          <w:color w:val="414141"/>
          <w:sz w:val="27"/>
          <w:szCs w:val="27"/>
          <w:lang w:eastAsia="ru-RU"/>
        </w:rPr>
        <w:t>4 день.</w:t>
      </w:r>
      <w:r w:rsidRPr="00374A84">
        <w:rPr>
          <w:rFonts w:ascii="Tahoma" w:eastAsia="Times New Roman" w:hAnsi="Tahoma" w:cs="Tahoma"/>
          <w:color w:val="414141"/>
          <w:sz w:val="27"/>
          <w:szCs w:val="27"/>
          <w:lang w:eastAsia="ru-RU"/>
        </w:rPr>
        <w:t xml:space="preserve"> Завтрак в отеле. Свободное время. За дополнительную плату возможно посетить экскурсию Тель-Авив Яффо, мини-Израиль и </w:t>
      </w:r>
      <w:proofErr w:type="spellStart"/>
      <w:r w:rsidRPr="00374A84">
        <w:rPr>
          <w:rFonts w:ascii="Tahoma" w:eastAsia="Times New Roman" w:hAnsi="Tahoma" w:cs="Tahoma"/>
          <w:color w:val="414141"/>
          <w:sz w:val="27"/>
          <w:szCs w:val="27"/>
          <w:lang w:eastAsia="ru-RU"/>
        </w:rPr>
        <w:t>винодельню.Переезд</w:t>
      </w:r>
      <w:proofErr w:type="spellEnd"/>
      <w:r w:rsidRPr="00374A84">
        <w:rPr>
          <w:rFonts w:ascii="Tahoma" w:eastAsia="Times New Roman" w:hAnsi="Tahoma" w:cs="Tahoma"/>
          <w:color w:val="414141"/>
          <w:sz w:val="27"/>
          <w:szCs w:val="27"/>
          <w:lang w:eastAsia="ru-RU"/>
        </w:rPr>
        <w:t xml:space="preserve"> в Тель Авив Яффо — обзорная экскурсия по Тель-Авиву и прогулка по старому Яффо — место строительства </w:t>
      </w:r>
      <w:proofErr w:type="spellStart"/>
      <w:r w:rsidRPr="00374A84">
        <w:rPr>
          <w:rFonts w:ascii="Tahoma" w:eastAsia="Times New Roman" w:hAnsi="Tahoma" w:cs="Tahoma"/>
          <w:color w:val="414141"/>
          <w:sz w:val="27"/>
          <w:szCs w:val="27"/>
          <w:lang w:eastAsia="ru-RU"/>
        </w:rPr>
        <w:t>Ноева</w:t>
      </w:r>
      <w:proofErr w:type="spellEnd"/>
      <w:r w:rsidRPr="00374A84">
        <w:rPr>
          <w:rFonts w:ascii="Tahoma" w:eastAsia="Times New Roman" w:hAnsi="Tahoma" w:cs="Tahoma"/>
          <w:color w:val="414141"/>
          <w:sz w:val="27"/>
          <w:szCs w:val="27"/>
          <w:lang w:eastAsia="ru-RU"/>
        </w:rPr>
        <w:t xml:space="preserve"> Ковчега, где находится мифологическая скала Андромеды и древнейший морской порт Святой земли.</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Посещение «Мини-Израиль» — крупнейшего в мире парка макетов. Музей под открытым небом, в котором собраны копии сооружений в масштабе 1:25. В числе моделей — святыни и архитектурные </w:t>
      </w:r>
      <w:r w:rsidRPr="00374A84">
        <w:rPr>
          <w:rFonts w:ascii="Tahoma" w:eastAsia="Times New Roman" w:hAnsi="Tahoma" w:cs="Tahoma"/>
          <w:color w:val="414141"/>
          <w:sz w:val="27"/>
          <w:szCs w:val="27"/>
          <w:lang w:eastAsia="ru-RU"/>
        </w:rPr>
        <w:lastRenderedPageBreak/>
        <w:t>достопримечательности государства Израиль.</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Винодельня «</w:t>
      </w:r>
      <w:proofErr w:type="spellStart"/>
      <w:r w:rsidRPr="00374A84">
        <w:rPr>
          <w:rFonts w:ascii="Tahoma" w:eastAsia="Times New Roman" w:hAnsi="Tahoma" w:cs="Tahoma"/>
          <w:color w:val="414141"/>
          <w:sz w:val="27"/>
          <w:szCs w:val="27"/>
          <w:lang w:eastAsia="ru-RU"/>
        </w:rPr>
        <w:t>Кедма</w:t>
      </w:r>
      <w:proofErr w:type="spellEnd"/>
      <w:r w:rsidRPr="00374A84">
        <w:rPr>
          <w:rFonts w:ascii="Tahoma" w:eastAsia="Times New Roman" w:hAnsi="Tahoma" w:cs="Tahoma"/>
          <w:color w:val="414141"/>
          <w:sz w:val="27"/>
          <w:szCs w:val="27"/>
          <w:lang w:eastAsia="ru-RU"/>
        </w:rPr>
        <w:t>» — винодельня-бутик. Винодельня совсем молодая, существует всего несколько лет. В настоящем режиме работает с 2010 года. Особенностью этой винодельни является то, что хозяева используют в производстве вина большие глиняные кувшины. Прообразами которых были амфоры. Эти кувшины используются в качестве чанов для брожения (ферментации) винограда. Таким образом, владельцы пытаются соединить древние традиции виноделия с современными технологиями.</w:t>
      </w:r>
    </w:p>
    <w:p w14:paraId="4BDAFFC8" w14:textId="3FB8890F" w:rsidR="00374A84" w:rsidRPr="00374A84" w:rsidRDefault="00374A84" w:rsidP="00374A84">
      <w:pPr>
        <w:shd w:val="clear" w:color="auto" w:fill="FBFBFB"/>
        <w:spacing w:after="0" w:line="240" w:lineRule="auto"/>
        <w:textAlignment w:val="baseline"/>
        <w:rPr>
          <w:rFonts w:ascii="Tahoma" w:eastAsia="Times New Roman" w:hAnsi="Tahoma" w:cs="Tahoma"/>
          <w:color w:val="000000"/>
          <w:sz w:val="24"/>
          <w:szCs w:val="24"/>
          <w:lang w:eastAsia="ru-RU"/>
        </w:rPr>
      </w:pPr>
      <w:r w:rsidRPr="00374A84">
        <w:rPr>
          <w:rFonts w:ascii="Tahoma" w:eastAsia="Times New Roman" w:hAnsi="Tahoma" w:cs="Tahoma"/>
          <w:noProof/>
          <w:color w:val="414141"/>
          <w:sz w:val="24"/>
          <w:szCs w:val="24"/>
          <w:lang w:eastAsia="ru-RU"/>
        </w:rPr>
        <w:drawing>
          <wp:inline distT="0" distB="0" distL="0" distR="0" wp14:anchorId="0B99297F" wp14:editId="159CE98D">
            <wp:extent cx="3105150" cy="1800225"/>
            <wp:effectExtent l="0" t="0" r="0" b="9525"/>
            <wp:docPr id="6" name="Рисунок 6"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1800225"/>
                    </a:xfrm>
                    <a:prstGeom prst="rect">
                      <a:avLst/>
                    </a:prstGeom>
                    <a:noFill/>
                    <a:ln>
                      <a:noFill/>
                    </a:ln>
                  </pic:spPr>
                </pic:pic>
              </a:graphicData>
            </a:graphic>
          </wp:inline>
        </w:drawing>
      </w:r>
      <w:r w:rsidRPr="00374A84">
        <w:rPr>
          <w:rFonts w:ascii="Tahoma" w:eastAsia="Times New Roman" w:hAnsi="Tahoma" w:cs="Tahoma"/>
          <w:noProof/>
          <w:color w:val="414141"/>
          <w:sz w:val="24"/>
          <w:szCs w:val="24"/>
          <w:lang w:eastAsia="ru-RU"/>
        </w:rPr>
        <w:drawing>
          <wp:inline distT="0" distB="0" distL="0" distR="0" wp14:anchorId="0DD997A0" wp14:editId="660EB0D9">
            <wp:extent cx="3476625" cy="1800225"/>
            <wp:effectExtent l="0" t="0" r="9525" b="9525"/>
            <wp:docPr id="5" name="Рисунок 5"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6625" cy="1800225"/>
                    </a:xfrm>
                    <a:prstGeom prst="rect">
                      <a:avLst/>
                    </a:prstGeom>
                    <a:noFill/>
                    <a:ln>
                      <a:noFill/>
                    </a:ln>
                  </pic:spPr>
                </pic:pic>
              </a:graphicData>
            </a:graphic>
          </wp:inline>
        </w:drawing>
      </w:r>
      <w:r w:rsidRPr="00374A84">
        <w:rPr>
          <w:rFonts w:ascii="Tahoma" w:eastAsia="Times New Roman" w:hAnsi="Tahoma" w:cs="Tahoma"/>
          <w:noProof/>
          <w:color w:val="414141"/>
          <w:sz w:val="24"/>
          <w:szCs w:val="24"/>
          <w:lang w:eastAsia="ru-RU"/>
        </w:rPr>
        <w:drawing>
          <wp:inline distT="0" distB="0" distL="0" distR="0" wp14:anchorId="6F9A8839" wp14:editId="4B9A65BB">
            <wp:extent cx="3533775" cy="1809750"/>
            <wp:effectExtent l="0" t="0" r="9525" b="0"/>
            <wp:docPr id="4" name="Рисунок 4"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3775" cy="1809750"/>
                    </a:xfrm>
                    <a:prstGeom prst="rect">
                      <a:avLst/>
                    </a:prstGeom>
                    <a:noFill/>
                    <a:ln>
                      <a:noFill/>
                    </a:ln>
                  </pic:spPr>
                </pic:pic>
              </a:graphicData>
            </a:graphic>
          </wp:inline>
        </w:drawing>
      </w:r>
      <w:r w:rsidRPr="00374A84">
        <w:rPr>
          <w:rFonts w:ascii="Tahoma" w:eastAsia="Times New Roman" w:hAnsi="Tahoma" w:cs="Tahoma"/>
          <w:color w:val="000000"/>
          <w:sz w:val="24"/>
          <w:szCs w:val="24"/>
          <w:lang w:eastAsia="ru-RU"/>
        </w:rPr>
        <w:br/>
      </w:r>
      <w:r w:rsidRPr="00374A84">
        <w:rPr>
          <w:rFonts w:ascii="Tahoma" w:eastAsia="Times New Roman" w:hAnsi="Tahoma" w:cs="Tahoma"/>
          <w:b/>
          <w:bCs/>
          <w:color w:val="414141"/>
          <w:sz w:val="27"/>
          <w:szCs w:val="27"/>
          <w:lang w:eastAsia="ru-RU"/>
        </w:rPr>
        <w:t>5 день.</w:t>
      </w:r>
      <w:r w:rsidRPr="00374A84">
        <w:rPr>
          <w:rFonts w:ascii="Tahoma" w:eastAsia="Times New Roman" w:hAnsi="Tahoma" w:cs="Tahoma"/>
          <w:color w:val="414141"/>
          <w:sz w:val="27"/>
          <w:szCs w:val="27"/>
          <w:lang w:eastAsia="ru-RU"/>
        </w:rPr>
        <w:t xml:space="preserve"> Завтрак в отеле. Переезд в </w:t>
      </w:r>
      <w:proofErr w:type="spellStart"/>
      <w:r w:rsidRPr="00374A84">
        <w:rPr>
          <w:rFonts w:ascii="Tahoma" w:eastAsia="Times New Roman" w:hAnsi="Tahoma" w:cs="Tahoma"/>
          <w:color w:val="414141"/>
          <w:sz w:val="27"/>
          <w:szCs w:val="27"/>
          <w:lang w:eastAsia="ru-RU"/>
        </w:rPr>
        <w:t>Цфат.необыкновенное</w:t>
      </w:r>
      <w:proofErr w:type="spellEnd"/>
      <w:r w:rsidRPr="00374A84">
        <w:rPr>
          <w:rFonts w:ascii="Tahoma" w:eastAsia="Times New Roman" w:hAnsi="Tahoma" w:cs="Tahoma"/>
          <w:color w:val="414141"/>
          <w:sz w:val="27"/>
          <w:szCs w:val="27"/>
          <w:lang w:eastAsia="ru-RU"/>
        </w:rPr>
        <w:t xml:space="preserve"> путешествие в Галилею Иудейскую и город </w:t>
      </w:r>
      <w:proofErr w:type="spellStart"/>
      <w:r w:rsidRPr="00374A84">
        <w:rPr>
          <w:rFonts w:ascii="Tahoma" w:eastAsia="Times New Roman" w:hAnsi="Tahoma" w:cs="Tahoma"/>
          <w:color w:val="414141"/>
          <w:sz w:val="27"/>
          <w:szCs w:val="27"/>
          <w:lang w:eastAsia="ru-RU"/>
        </w:rPr>
        <w:t>Цфат</w:t>
      </w:r>
      <w:proofErr w:type="spellEnd"/>
      <w:r w:rsidRPr="00374A84">
        <w:rPr>
          <w:rFonts w:ascii="Tahoma" w:eastAsia="Times New Roman" w:hAnsi="Tahoma" w:cs="Tahoma"/>
          <w:color w:val="414141"/>
          <w:sz w:val="27"/>
          <w:szCs w:val="27"/>
          <w:lang w:eastAsia="ru-RU"/>
        </w:rPr>
        <w:t xml:space="preserve">. Посещая эти места, каждый участник экскурсии получит уникальную возможность познакомиться с величайшими достопримечательностями, каждую из которых захочется изучить от и до. Удивительный </w:t>
      </w:r>
      <w:proofErr w:type="spellStart"/>
      <w:r w:rsidRPr="00374A84">
        <w:rPr>
          <w:rFonts w:ascii="Tahoma" w:eastAsia="Times New Roman" w:hAnsi="Tahoma" w:cs="Tahoma"/>
          <w:color w:val="414141"/>
          <w:sz w:val="27"/>
          <w:szCs w:val="27"/>
          <w:lang w:eastAsia="ru-RU"/>
        </w:rPr>
        <w:t>Цфат</w:t>
      </w:r>
      <w:proofErr w:type="spellEnd"/>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наряду с Иерусалимом, </w:t>
      </w:r>
      <w:proofErr w:type="spellStart"/>
      <w:r w:rsidRPr="00374A84">
        <w:rPr>
          <w:rFonts w:ascii="Tahoma" w:eastAsia="Times New Roman" w:hAnsi="Tahoma" w:cs="Tahoma"/>
          <w:color w:val="414141"/>
          <w:sz w:val="27"/>
          <w:szCs w:val="27"/>
          <w:lang w:eastAsia="ru-RU"/>
        </w:rPr>
        <w:t>Тверией</w:t>
      </w:r>
      <w:proofErr w:type="spellEnd"/>
      <w:r w:rsidRPr="00374A84">
        <w:rPr>
          <w:rFonts w:ascii="Tahoma" w:eastAsia="Times New Roman" w:hAnsi="Tahoma" w:cs="Tahoma"/>
          <w:color w:val="414141"/>
          <w:sz w:val="27"/>
          <w:szCs w:val="27"/>
          <w:lang w:eastAsia="ru-RU"/>
        </w:rPr>
        <w:t xml:space="preserve"> и </w:t>
      </w:r>
      <w:proofErr w:type="spellStart"/>
      <w:r w:rsidRPr="00374A84">
        <w:rPr>
          <w:rFonts w:ascii="Tahoma" w:eastAsia="Times New Roman" w:hAnsi="Tahoma" w:cs="Tahoma"/>
          <w:color w:val="414141"/>
          <w:sz w:val="27"/>
          <w:szCs w:val="27"/>
          <w:lang w:eastAsia="ru-RU"/>
        </w:rPr>
        <w:t>Хевроном</w:t>
      </w:r>
      <w:proofErr w:type="spellEnd"/>
      <w:r w:rsidRPr="00374A84">
        <w:rPr>
          <w:rFonts w:ascii="Tahoma" w:eastAsia="Times New Roman" w:hAnsi="Tahoma" w:cs="Tahoma"/>
          <w:color w:val="414141"/>
          <w:sz w:val="27"/>
          <w:szCs w:val="27"/>
          <w:lang w:eastAsia="ru-RU"/>
        </w:rPr>
        <w:t xml:space="preserve"> - является одним из главных святых городов иудаизма. Расположен этот город на высоте девятисот метров выше уровня моря. </w:t>
      </w:r>
      <w:proofErr w:type="spellStart"/>
      <w:r w:rsidRPr="00374A84">
        <w:rPr>
          <w:rFonts w:ascii="Tahoma" w:eastAsia="Times New Roman" w:hAnsi="Tahoma" w:cs="Tahoma"/>
          <w:color w:val="414141"/>
          <w:sz w:val="27"/>
          <w:szCs w:val="27"/>
          <w:lang w:eastAsia="ru-RU"/>
        </w:rPr>
        <w:t>Цфат</w:t>
      </w:r>
      <w:proofErr w:type="spellEnd"/>
      <w:r w:rsidRPr="00374A84">
        <w:rPr>
          <w:rFonts w:ascii="Tahoma" w:eastAsia="Times New Roman" w:hAnsi="Tahoma" w:cs="Tahoma"/>
          <w:color w:val="414141"/>
          <w:sz w:val="27"/>
          <w:szCs w:val="27"/>
          <w:lang w:eastAsia="ru-RU"/>
        </w:rPr>
        <w:t xml:space="preserve"> невероятно красив и живописен, он окружен горами, воздух здесь чистейший, а архитектура необычная. С высоты этого города открывается прекрасная панорама на гору </w:t>
      </w:r>
      <w:proofErr w:type="spellStart"/>
      <w:r w:rsidRPr="00374A84">
        <w:rPr>
          <w:rFonts w:ascii="Tahoma" w:eastAsia="Times New Roman" w:hAnsi="Tahoma" w:cs="Tahoma"/>
          <w:color w:val="414141"/>
          <w:sz w:val="27"/>
          <w:szCs w:val="27"/>
          <w:lang w:eastAsia="ru-RU"/>
        </w:rPr>
        <w:t>Хермон</w:t>
      </w:r>
      <w:proofErr w:type="spellEnd"/>
      <w:r w:rsidRPr="00374A84">
        <w:rPr>
          <w:rFonts w:ascii="Tahoma" w:eastAsia="Times New Roman" w:hAnsi="Tahoma" w:cs="Tahoma"/>
          <w:color w:val="414141"/>
          <w:sz w:val="27"/>
          <w:szCs w:val="27"/>
          <w:lang w:eastAsia="ru-RU"/>
        </w:rPr>
        <w:t xml:space="preserve"> и известнейшее озеро </w:t>
      </w:r>
      <w:proofErr w:type="spellStart"/>
      <w:r w:rsidRPr="00374A84">
        <w:rPr>
          <w:rFonts w:ascii="Tahoma" w:eastAsia="Times New Roman" w:hAnsi="Tahoma" w:cs="Tahoma"/>
          <w:color w:val="414141"/>
          <w:sz w:val="27"/>
          <w:szCs w:val="27"/>
          <w:lang w:eastAsia="ru-RU"/>
        </w:rPr>
        <w:t>Кинерет</w:t>
      </w:r>
      <w:proofErr w:type="spellEnd"/>
      <w:r w:rsidRPr="00374A84">
        <w:rPr>
          <w:rFonts w:ascii="Tahoma" w:eastAsia="Times New Roman" w:hAnsi="Tahoma" w:cs="Tahoma"/>
          <w:color w:val="414141"/>
          <w:sz w:val="27"/>
          <w:szCs w:val="27"/>
          <w:lang w:eastAsia="ru-RU"/>
        </w:rPr>
        <w:t>.</w:t>
      </w:r>
      <w:r w:rsidRPr="00374A84">
        <w:rPr>
          <w:rFonts w:ascii="Tahoma" w:eastAsia="Times New Roman" w:hAnsi="Tahoma" w:cs="Tahoma"/>
          <w:color w:val="000000"/>
          <w:sz w:val="24"/>
          <w:szCs w:val="24"/>
          <w:lang w:eastAsia="ru-RU"/>
        </w:rPr>
        <w:br/>
      </w:r>
      <w:proofErr w:type="spellStart"/>
      <w:r w:rsidRPr="00374A84">
        <w:rPr>
          <w:rFonts w:ascii="Tahoma" w:eastAsia="Times New Roman" w:hAnsi="Tahoma" w:cs="Tahoma"/>
          <w:color w:val="414141"/>
          <w:sz w:val="27"/>
          <w:szCs w:val="27"/>
          <w:lang w:eastAsia="ru-RU"/>
        </w:rPr>
        <w:t>Цфат</w:t>
      </w:r>
      <w:proofErr w:type="spellEnd"/>
      <w:r w:rsidRPr="00374A84">
        <w:rPr>
          <w:rFonts w:ascii="Tahoma" w:eastAsia="Times New Roman" w:hAnsi="Tahoma" w:cs="Tahoma"/>
          <w:color w:val="414141"/>
          <w:sz w:val="27"/>
          <w:szCs w:val="27"/>
          <w:lang w:eastAsia="ru-RU"/>
        </w:rPr>
        <w:t xml:space="preserve"> является духовным центром Каббалы - учения, особым образом трактующего действительность на основании слов и чисел Торы, здесь жил и умер духовный отец Каббалы рабби Ицхак </w:t>
      </w:r>
      <w:proofErr w:type="spellStart"/>
      <w:r w:rsidRPr="00374A84">
        <w:rPr>
          <w:rFonts w:ascii="Tahoma" w:eastAsia="Times New Roman" w:hAnsi="Tahoma" w:cs="Tahoma"/>
          <w:color w:val="414141"/>
          <w:sz w:val="27"/>
          <w:szCs w:val="27"/>
          <w:lang w:eastAsia="ru-RU"/>
        </w:rPr>
        <w:t>Лурия</w:t>
      </w:r>
      <w:proofErr w:type="spellEnd"/>
      <w:r w:rsidRPr="00374A84">
        <w:rPr>
          <w:rFonts w:ascii="Tahoma" w:eastAsia="Times New Roman" w:hAnsi="Tahoma" w:cs="Tahoma"/>
          <w:color w:val="414141"/>
          <w:sz w:val="27"/>
          <w:szCs w:val="27"/>
          <w:lang w:eastAsia="ru-RU"/>
        </w:rPr>
        <w:t xml:space="preserve">. Мы посетим </w:t>
      </w:r>
      <w:proofErr w:type="gramStart"/>
      <w:r w:rsidRPr="00374A84">
        <w:rPr>
          <w:rFonts w:ascii="Tahoma" w:eastAsia="Times New Roman" w:hAnsi="Tahoma" w:cs="Tahoma"/>
          <w:color w:val="414141"/>
          <w:sz w:val="27"/>
          <w:szCs w:val="27"/>
          <w:lang w:eastAsia="ru-RU"/>
        </w:rPr>
        <w:t>синагогу</w:t>
      </w:r>
      <w:proofErr w:type="gramEnd"/>
      <w:r w:rsidRPr="00374A84">
        <w:rPr>
          <w:rFonts w:ascii="Tahoma" w:eastAsia="Times New Roman" w:hAnsi="Tahoma" w:cs="Tahoma"/>
          <w:color w:val="414141"/>
          <w:sz w:val="27"/>
          <w:szCs w:val="27"/>
          <w:lang w:eastAsia="ru-RU"/>
        </w:rPr>
        <w:t xml:space="preserve"> носящую его имя — синагогу Ха- </w:t>
      </w:r>
      <w:proofErr w:type="spellStart"/>
      <w:r w:rsidRPr="00374A84">
        <w:rPr>
          <w:rFonts w:ascii="Tahoma" w:eastAsia="Times New Roman" w:hAnsi="Tahoma" w:cs="Tahoma"/>
          <w:color w:val="414141"/>
          <w:sz w:val="27"/>
          <w:szCs w:val="27"/>
          <w:lang w:eastAsia="ru-RU"/>
        </w:rPr>
        <w:t>Ари</w:t>
      </w:r>
      <w:proofErr w:type="spellEnd"/>
      <w:r w:rsidRPr="00374A84">
        <w:rPr>
          <w:rFonts w:ascii="Tahoma" w:eastAsia="Times New Roman" w:hAnsi="Tahoma" w:cs="Tahoma"/>
          <w:color w:val="414141"/>
          <w:sz w:val="27"/>
          <w:szCs w:val="27"/>
          <w:lang w:eastAsia="ru-RU"/>
        </w:rPr>
        <w:t xml:space="preserve"> (</w:t>
      </w:r>
      <w:proofErr w:type="spellStart"/>
      <w:r w:rsidRPr="00374A84">
        <w:rPr>
          <w:rFonts w:ascii="Tahoma" w:eastAsia="Times New Roman" w:hAnsi="Tahoma" w:cs="Tahoma"/>
          <w:color w:val="414141"/>
          <w:sz w:val="27"/>
          <w:szCs w:val="27"/>
          <w:lang w:eastAsia="ru-RU"/>
        </w:rPr>
        <w:t>Адонейну</w:t>
      </w:r>
      <w:proofErr w:type="spellEnd"/>
      <w:r w:rsidRPr="00374A84">
        <w:rPr>
          <w:rFonts w:ascii="Tahoma" w:eastAsia="Times New Roman" w:hAnsi="Tahoma" w:cs="Tahoma"/>
          <w:color w:val="414141"/>
          <w:sz w:val="27"/>
          <w:szCs w:val="27"/>
          <w:lang w:eastAsia="ru-RU"/>
        </w:rPr>
        <w:t xml:space="preserve"> </w:t>
      </w:r>
      <w:proofErr w:type="spellStart"/>
      <w:r w:rsidRPr="00374A84">
        <w:rPr>
          <w:rFonts w:ascii="Tahoma" w:eastAsia="Times New Roman" w:hAnsi="Tahoma" w:cs="Tahoma"/>
          <w:color w:val="414141"/>
          <w:sz w:val="27"/>
          <w:szCs w:val="27"/>
          <w:lang w:eastAsia="ru-RU"/>
        </w:rPr>
        <w:t>Рабейну</w:t>
      </w:r>
      <w:proofErr w:type="spellEnd"/>
      <w:r w:rsidRPr="00374A84">
        <w:rPr>
          <w:rFonts w:ascii="Tahoma" w:eastAsia="Times New Roman" w:hAnsi="Tahoma" w:cs="Tahoma"/>
          <w:color w:val="414141"/>
          <w:sz w:val="27"/>
          <w:szCs w:val="27"/>
          <w:lang w:eastAsia="ru-RU"/>
        </w:rPr>
        <w:t xml:space="preserve"> Ицхак). Она считается древнейшей в </w:t>
      </w:r>
      <w:proofErr w:type="spellStart"/>
      <w:r w:rsidRPr="00374A84">
        <w:rPr>
          <w:rFonts w:ascii="Tahoma" w:eastAsia="Times New Roman" w:hAnsi="Tahoma" w:cs="Tahoma"/>
          <w:color w:val="414141"/>
          <w:sz w:val="27"/>
          <w:szCs w:val="27"/>
          <w:lang w:eastAsia="ru-RU"/>
        </w:rPr>
        <w:t>Цфате</w:t>
      </w:r>
      <w:proofErr w:type="spellEnd"/>
      <w:r w:rsidRPr="00374A84">
        <w:rPr>
          <w:rFonts w:ascii="Tahoma" w:eastAsia="Times New Roman" w:hAnsi="Tahoma" w:cs="Tahoma"/>
          <w:color w:val="414141"/>
          <w:sz w:val="27"/>
          <w:szCs w:val="27"/>
          <w:lang w:eastAsia="ru-RU"/>
        </w:rPr>
        <w:t xml:space="preserve">. Здесь </w:t>
      </w:r>
      <w:r w:rsidRPr="00374A84">
        <w:rPr>
          <w:rFonts w:ascii="Tahoma" w:eastAsia="Times New Roman" w:hAnsi="Tahoma" w:cs="Tahoma"/>
          <w:color w:val="414141"/>
          <w:sz w:val="27"/>
          <w:szCs w:val="27"/>
          <w:lang w:eastAsia="ru-RU"/>
        </w:rPr>
        <w:lastRenderedPageBreak/>
        <w:t>«родилась» традиция встречи субботы и субботняя вечерняя молитва.</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Самое впечатляющее место в </w:t>
      </w:r>
      <w:proofErr w:type="spellStart"/>
      <w:r w:rsidRPr="00374A84">
        <w:rPr>
          <w:rFonts w:ascii="Tahoma" w:eastAsia="Times New Roman" w:hAnsi="Tahoma" w:cs="Tahoma"/>
          <w:color w:val="414141"/>
          <w:sz w:val="27"/>
          <w:szCs w:val="27"/>
          <w:lang w:eastAsia="ru-RU"/>
        </w:rPr>
        <w:t>Цфате</w:t>
      </w:r>
      <w:proofErr w:type="spellEnd"/>
      <w:r w:rsidRPr="00374A84">
        <w:rPr>
          <w:rFonts w:ascii="Tahoma" w:eastAsia="Times New Roman" w:hAnsi="Tahoma" w:cs="Tahoma"/>
          <w:color w:val="414141"/>
          <w:sz w:val="27"/>
          <w:szCs w:val="27"/>
          <w:lang w:eastAsia="ru-RU"/>
        </w:rPr>
        <w:t xml:space="preserve"> — Квартал художников. Вымощенная отполированными камнями мостовая, узкая улочка, по обе стороны которой расположились эксклюзивные галереи и уникальные сувенирные магазинчики. Современная живопись и портреты мудрецов, скульптуры, декоративные свечи и религиозная атрибутика. Отовсюду звучат </w:t>
      </w:r>
      <w:proofErr w:type="spellStart"/>
      <w:r w:rsidRPr="00374A84">
        <w:rPr>
          <w:rFonts w:ascii="Tahoma" w:eastAsia="Times New Roman" w:hAnsi="Tahoma" w:cs="Tahoma"/>
          <w:color w:val="414141"/>
          <w:sz w:val="27"/>
          <w:szCs w:val="27"/>
          <w:lang w:eastAsia="ru-RU"/>
        </w:rPr>
        <w:t>клезмерские</w:t>
      </w:r>
      <w:proofErr w:type="spellEnd"/>
      <w:r w:rsidRPr="00374A84">
        <w:rPr>
          <w:rFonts w:ascii="Tahoma" w:eastAsia="Times New Roman" w:hAnsi="Tahoma" w:cs="Tahoma"/>
          <w:color w:val="414141"/>
          <w:sz w:val="27"/>
          <w:szCs w:val="27"/>
          <w:lang w:eastAsia="ru-RU"/>
        </w:rPr>
        <w:t xml:space="preserve"> мелодии.</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Парк </w:t>
      </w:r>
      <w:proofErr w:type="spellStart"/>
      <w:r w:rsidRPr="00374A84">
        <w:rPr>
          <w:rFonts w:ascii="Tahoma" w:eastAsia="Times New Roman" w:hAnsi="Tahoma" w:cs="Tahoma"/>
          <w:color w:val="414141"/>
          <w:sz w:val="27"/>
          <w:szCs w:val="27"/>
          <w:lang w:eastAsia="ru-RU"/>
        </w:rPr>
        <w:t>Ципори</w:t>
      </w:r>
      <w:proofErr w:type="spellEnd"/>
      <w:r w:rsidRPr="00374A84">
        <w:rPr>
          <w:rFonts w:ascii="Tahoma" w:eastAsia="Times New Roman" w:hAnsi="Tahoma" w:cs="Tahoma"/>
          <w:color w:val="414141"/>
          <w:sz w:val="27"/>
          <w:szCs w:val="27"/>
          <w:lang w:eastAsia="ru-RU"/>
        </w:rPr>
        <w:t xml:space="preserve"> – археологический памятник.</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Прекрасный </w:t>
      </w:r>
      <w:proofErr w:type="spellStart"/>
      <w:r w:rsidRPr="00374A84">
        <w:rPr>
          <w:rFonts w:ascii="Tahoma" w:eastAsia="Times New Roman" w:hAnsi="Tahoma" w:cs="Tahoma"/>
          <w:color w:val="414141"/>
          <w:sz w:val="27"/>
          <w:szCs w:val="27"/>
          <w:lang w:eastAsia="ru-RU"/>
        </w:rPr>
        <w:t>Ципори</w:t>
      </w:r>
      <w:proofErr w:type="spellEnd"/>
      <w:r w:rsidRPr="00374A84">
        <w:rPr>
          <w:rFonts w:ascii="Tahoma" w:eastAsia="Times New Roman" w:hAnsi="Tahoma" w:cs="Tahoma"/>
          <w:color w:val="414141"/>
          <w:sz w:val="27"/>
          <w:szCs w:val="27"/>
          <w:lang w:eastAsia="ru-RU"/>
        </w:rPr>
        <w:t xml:space="preserve"> (в переводе с древнееврейского — птица), популярный туристический центр, расположен на холме в нижней Галилее (почти триста метров над уровнем моря). В этом городе — крепости есть смотровые площадки, с которых открывается чудесный вид на всемирно известные мозаики (к примеру, Мона Лизу Галилейскую). Кроме того, в </w:t>
      </w:r>
      <w:proofErr w:type="spellStart"/>
      <w:r w:rsidRPr="00374A84">
        <w:rPr>
          <w:rFonts w:ascii="Tahoma" w:eastAsia="Times New Roman" w:hAnsi="Tahoma" w:cs="Tahoma"/>
          <w:color w:val="414141"/>
          <w:sz w:val="27"/>
          <w:szCs w:val="27"/>
          <w:lang w:eastAsia="ru-RU"/>
        </w:rPr>
        <w:t>Ципори</w:t>
      </w:r>
      <w:proofErr w:type="spellEnd"/>
      <w:r w:rsidRPr="00374A84">
        <w:rPr>
          <w:rFonts w:ascii="Tahoma" w:eastAsia="Times New Roman" w:hAnsi="Tahoma" w:cs="Tahoma"/>
          <w:color w:val="414141"/>
          <w:sz w:val="27"/>
          <w:szCs w:val="27"/>
          <w:lang w:eastAsia="ru-RU"/>
        </w:rPr>
        <w:t xml:space="preserve"> туристы смогут увидеть синагогу, построенную в шестом столетии, крепость крестоносцев, церковь Святой Анны, а также римско-византийский театр.</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Отправляясь в эту удивительную экскурсию, каждый турист окунется в атмосферу загадочности и древности, а также сможет познакомиться с известными достопримечательностями Израиля.</w:t>
      </w:r>
    </w:p>
    <w:p w14:paraId="2B936C95" w14:textId="0C678360" w:rsidR="00374A84" w:rsidRPr="00374A84" w:rsidRDefault="00374A84" w:rsidP="00374A84">
      <w:pPr>
        <w:shd w:val="clear" w:color="auto" w:fill="FBFBFB"/>
        <w:spacing w:after="0" w:line="240" w:lineRule="auto"/>
        <w:textAlignment w:val="baseline"/>
        <w:rPr>
          <w:rFonts w:ascii="Tahoma" w:eastAsia="Times New Roman" w:hAnsi="Tahoma" w:cs="Tahoma"/>
          <w:color w:val="000000"/>
          <w:sz w:val="24"/>
          <w:szCs w:val="24"/>
          <w:lang w:eastAsia="ru-RU"/>
        </w:rPr>
      </w:pPr>
      <w:r w:rsidRPr="00374A84">
        <w:rPr>
          <w:rFonts w:ascii="Tahoma" w:eastAsia="Times New Roman" w:hAnsi="Tahoma" w:cs="Tahoma"/>
          <w:noProof/>
          <w:color w:val="414141"/>
          <w:sz w:val="27"/>
          <w:szCs w:val="27"/>
          <w:lang w:eastAsia="ru-RU"/>
        </w:rPr>
        <w:drawing>
          <wp:inline distT="0" distB="0" distL="0" distR="0" wp14:anchorId="1668EE44" wp14:editId="240E53E3">
            <wp:extent cx="2933700" cy="1606160"/>
            <wp:effectExtent l="0" t="0" r="0" b="0"/>
            <wp:docPr id="3" name="Рисунок 3"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7465" cy="1608221"/>
                    </a:xfrm>
                    <a:prstGeom prst="rect">
                      <a:avLst/>
                    </a:prstGeom>
                    <a:noFill/>
                    <a:ln>
                      <a:noFill/>
                    </a:ln>
                  </pic:spPr>
                </pic:pic>
              </a:graphicData>
            </a:graphic>
          </wp:inline>
        </w:drawing>
      </w:r>
      <w:r w:rsidRPr="00374A84">
        <w:rPr>
          <w:rFonts w:ascii="Tahoma" w:eastAsia="Times New Roman" w:hAnsi="Tahoma" w:cs="Tahoma"/>
          <w:color w:val="414141"/>
          <w:sz w:val="27"/>
          <w:szCs w:val="27"/>
          <w:lang w:eastAsia="ru-RU"/>
        </w:rPr>
        <w:t> </w:t>
      </w:r>
      <w:r w:rsidRPr="00374A84">
        <w:rPr>
          <w:rFonts w:ascii="Tahoma" w:eastAsia="Times New Roman" w:hAnsi="Tahoma" w:cs="Tahoma"/>
          <w:noProof/>
          <w:color w:val="414141"/>
          <w:sz w:val="27"/>
          <w:szCs w:val="27"/>
          <w:lang w:eastAsia="ru-RU"/>
        </w:rPr>
        <w:drawing>
          <wp:inline distT="0" distB="0" distL="0" distR="0" wp14:anchorId="52896E69" wp14:editId="254CBA17">
            <wp:extent cx="2676525" cy="1576805"/>
            <wp:effectExtent l="0" t="0" r="0" b="4445"/>
            <wp:docPr id="2" name="Рисунок 2"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461" cy="1580302"/>
                    </a:xfrm>
                    <a:prstGeom prst="rect">
                      <a:avLst/>
                    </a:prstGeom>
                    <a:noFill/>
                    <a:ln>
                      <a:noFill/>
                    </a:ln>
                  </pic:spPr>
                </pic:pic>
              </a:graphicData>
            </a:graphic>
          </wp:inline>
        </w:drawing>
      </w:r>
      <w:r w:rsidRPr="00374A84">
        <w:rPr>
          <w:rFonts w:ascii="Tahoma" w:eastAsia="Times New Roman" w:hAnsi="Tahoma" w:cs="Tahoma"/>
          <w:noProof/>
          <w:color w:val="414141"/>
          <w:sz w:val="27"/>
          <w:szCs w:val="27"/>
          <w:lang w:eastAsia="ru-RU"/>
        </w:rPr>
        <w:drawing>
          <wp:inline distT="0" distB="0" distL="0" distR="0" wp14:anchorId="7D5D8576" wp14:editId="66C8D530">
            <wp:extent cx="2952750" cy="1586188"/>
            <wp:effectExtent l="0" t="0" r="0" b="0"/>
            <wp:docPr id="1" name="Рисунок 1"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3799" cy="1592123"/>
                    </a:xfrm>
                    <a:prstGeom prst="rect">
                      <a:avLst/>
                    </a:prstGeom>
                    <a:noFill/>
                    <a:ln>
                      <a:noFill/>
                    </a:ln>
                  </pic:spPr>
                </pic:pic>
              </a:graphicData>
            </a:graphic>
          </wp:inline>
        </w:drawing>
      </w:r>
      <w:r w:rsidRPr="00374A84">
        <w:rPr>
          <w:rFonts w:ascii="Tahoma" w:eastAsia="Times New Roman" w:hAnsi="Tahoma" w:cs="Tahoma"/>
          <w:color w:val="000000"/>
          <w:sz w:val="24"/>
          <w:szCs w:val="24"/>
          <w:lang w:eastAsia="ru-RU"/>
        </w:rPr>
        <w:br/>
      </w:r>
      <w:r w:rsidRPr="00374A84">
        <w:rPr>
          <w:rFonts w:ascii="Tahoma" w:eastAsia="Times New Roman" w:hAnsi="Tahoma" w:cs="Tahoma"/>
          <w:b/>
          <w:bCs/>
          <w:color w:val="414141"/>
          <w:sz w:val="27"/>
          <w:szCs w:val="27"/>
          <w:lang w:eastAsia="ru-RU"/>
        </w:rPr>
        <w:t>6 день.</w:t>
      </w:r>
      <w:r w:rsidRPr="00374A84">
        <w:rPr>
          <w:rFonts w:ascii="Tahoma" w:eastAsia="Times New Roman" w:hAnsi="Tahoma" w:cs="Tahoma"/>
          <w:color w:val="414141"/>
          <w:sz w:val="27"/>
          <w:szCs w:val="27"/>
          <w:lang w:eastAsia="ru-RU"/>
        </w:rPr>
        <w:t> Завтрак в отеле. Свободное время.</w:t>
      </w:r>
    </w:p>
    <w:p w14:paraId="51B94A33" w14:textId="77777777" w:rsidR="00374A84" w:rsidRPr="00374A84" w:rsidRDefault="00374A84" w:rsidP="00374A84">
      <w:pPr>
        <w:shd w:val="clear" w:color="auto" w:fill="FBFBFB"/>
        <w:spacing w:after="0" w:line="240" w:lineRule="auto"/>
        <w:textAlignment w:val="baseline"/>
        <w:rPr>
          <w:rFonts w:ascii="Tahoma" w:eastAsia="Times New Roman" w:hAnsi="Tahoma" w:cs="Tahoma"/>
          <w:color w:val="000000"/>
          <w:sz w:val="24"/>
          <w:szCs w:val="24"/>
          <w:lang w:eastAsia="ru-RU"/>
        </w:rPr>
      </w:pPr>
      <w:r w:rsidRPr="00374A84">
        <w:rPr>
          <w:rFonts w:ascii="Tahoma" w:eastAsia="Times New Roman" w:hAnsi="Tahoma" w:cs="Tahoma"/>
          <w:b/>
          <w:bCs/>
          <w:color w:val="414141"/>
          <w:sz w:val="27"/>
          <w:szCs w:val="27"/>
          <w:lang w:eastAsia="ru-RU"/>
        </w:rPr>
        <w:t>7 день.</w:t>
      </w:r>
      <w:r w:rsidRPr="00374A84">
        <w:rPr>
          <w:rFonts w:ascii="Tahoma" w:eastAsia="Times New Roman" w:hAnsi="Tahoma" w:cs="Tahoma"/>
          <w:color w:val="414141"/>
          <w:sz w:val="27"/>
          <w:szCs w:val="27"/>
          <w:lang w:eastAsia="ru-RU"/>
        </w:rPr>
        <w:t xml:space="preserve"> Завтрак в </w:t>
      </w:r>
      <w:proofErr w:type="spellStart"/>
      <w:proofErr w:type="gramStart"/>
      <w:r w:rsidRPr="00374A84">
        <w:rPr>
          <w:rFonts w:ascii="Tahoma" w:eastAsia="Times New Roman" w:hAnsi="Tahoma" w:cs="Tahoma"/>
          <w:color w:val="414141"/>
          <w:sz w:val="27"/>
          <w:szCs w:val="27"/>
          <w:lang w:eastAsia="ru-RU"/>
        </w:rPr>
        <w:t>отеле.Переезд</w:t>
      </w:r>
      <w:proofErr w:type="spellEnd"/>
      <w:proofErr w:type="gramEnd"/>
      <w:r w:rsidRPr="00374A84">
        <w:rPr>
          <w:rFonts w:ascii="Tahoma" w:eastAsia="Times New Roman" w:hAnsi="Tahoma" w:cs="Tahoma"/>
          <w:color w:val="414141"/>
          <w:sz w:val="27"/>
          <w:szCs w:val="27"/>
          <w:lang w:eastAsia="ru-RU"/>
        </w:rPr>
        <w:t xml:space="preserve"> в Галилею. Галилея привлекает туристов возможностью прикоснуться к святым местам, навечно связанным с именем Иисуса Христа.</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Назарет — город, где прошли детство и юность Иисуса, где жили Иосиф и Мария, где архангел Гавриил возвестил о рождении Мессии, и откуда Иисус начал свою проповедническую деятельность. Здесь началось чудо искупления грехов человечества от падения Адама и Евы.</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Храм Благовещения с гротом Девы Марии, где совершилось таинство воплощения. Здесь можно услышать журчание того самого ручья, из которого Дева Мария брала воду.</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Долина Армагеддон — часть Израильской долины у подножия горы Тель-</w:t>
      </w:r>
      <w:proofErr w:type="spellStart"/>
      <w:r w:rsidRPr="00374A84">
        <w:rPr>
          <w:rFonts w:ascii="Tahoma" w:eastAsia="Times New Roman" w:hAnsi="Tahoma" w:cs="Tahoma"/>
          <w:color w:val="414141"/>
          <w:sz w:val="27"/>
          <w:szCs w:val="27"/>
          <w:lang w:eastAsia="ru-RU"/>
        </w:rPr>
        <w:t>Мегидо</w:t>
      </w:r>
      <w:proofErr w:type="spellEnd"/>
      <w:r w:rsidRPr="00374A84">
        <w:rPr>
          <w:rFonts w:ascii="Tahoma" w:eastAsia="Times New Roman" w:hAnsi="Tahoma" w:cs="Tahoma"/>
          <w:color w:val="414141"/>
          <w:sz w:val="27"/>
          <w:szCs w:val="27"/>
          <w:lang w:eastAsia="ru-RU"/>
        </w:rPr>
        <w:t>, вошедшей в христианскую историю как место будущей заключительной битвы сынов Добра и Зла.</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Река Иордан — место крещения Иисуса Иоанном Предтечей. Комплекс «</w:t>
      </w:r>
      <w:proofErr w:type="spellStart"/>
      <w:r w:rsidRPr="00374A84">
        <w:rPr>
          <w:rFonts w:ascii="Tahoma" w:eastAsia="Times New Roman" w:hAnsi="Tahoma" w:cs="Tahoma"/>
          <w:color w:val="414141"/>
          <w:sz w:val="27"/>
          <w:szCs w:val="27"/>
          <w:lang w:eastAsia="ru-RU"/>
        </w:rPr>
        <w:t>Ярденит</w:t>
      </w:r>
      <w:proofErr w:type="spellEnd"/>
      <w:r w:rsidRPr="00374A84">
        <w:rPr>
          <w:rFonts w:ascii="Tahoma" w:eastAsia="Times New Roman" w:hAnsi="Tahoma" w:cs="Tahoma"/>
          <w:color w:val="414141"/>
          <w:sz w:val="27"/>
          <w:szCs w:val="27"/>
          <w:lang w:eastAsia="ru-RU"/>
        </w:rPr>
        <w:t xml:space="preserve">» представляет собой спокойную заводь у истока священной реки Иордан. Это место оборудовано всем необходимым для посетителей, желающих </w:t>
      </w:r>
      <w:r w:rsidRPr="00374A84">
        <w:rPr>
          <w:rFonts w:ascii="Tahoma" w:eastAsia="Times New Roman" w:hAnsi="Tahoma" w:cs="Tahoma"/>
          <w:color w:val="414141"/>
          <w:sz w:val="27"/>
          <w:szCs w:val="27"/>
          <w:lang w:eastAsia="ru-RU"/>
        </w:rPr>
        <w:lastRenderedPageBreak/>
        <w:t>совершить омовение в водах Иордана.</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Кана Галилейская, </w:t>
      </w:r>
      <w:proofErr w:type="spellStart"/>
      <w:r w:rsidRPr="00374A84">
        <w:rPr>
          <w:rFonts w:ascii="Tahoma" w:eastAsia="Times New Roman" w:hAnsi="Tahoma" w:cs="Tahoma"/>
          <w:color w:val="414141"/>
          <w:sz w:val="27"/>
          <w:szCs w:val="27"/>
          <w:lang w:eastAsia="ru-RU"/>
        </w:rPr>
        <w:t>Табха</w:t>
      </w:r>
      <w:proofErr w:type="spellEnd"/>
      <w:r w:rsidRPr="00374A84">
        <w:rPr>
          <w:rFonts w:ascii="Tahoma" w:eastAsia="Times New Roman" w:hAnsi="Tahoma" w:cs="Tahoma"/>
          <w:color w:val="414141"/>
          <w:sz w:val="27"/>
          <w:szCs w:val="27"/>
          <w:lang w:eastAsia="ru-RU"/>
        </w:rPr>
        <w:t xml:space="preserve"> — церковь умножения хлебов и рыб.</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Православный </w:t>
      </w:r>
      <w:proofErr w:type="spellStart"/>
      <w:r w:rsidRPr="00374A84">
        <w:rPr>
          <w:rFonts w:ascii="Tahoma" w:eastAsia="Times New Roman" w:hAnsi="Tahoma" w:cs="Tahoma"/>
          <w:color w:val="414141"/>
          <w:sz w:val="27"/>
          <w:szCs w:val="27"/>
          <w:lang w:eastAsia="ru-RU"/>
        </w:rPr>
        <w:t>Капернаум</w:t>
      </w:r>
      <w:proofErr w:type="spellEnd"/>
      <w:r w:rsidRPr="00374A84">
        <w:rPr>
          <w:rFonts w:ascii="Tahoma" w:eastAsia="Times New Roman" w:hAnsi="Tahoma" w:cs="Tahoma"/>
          <w:color w:val="414141"/>
          <w:sz w:val="27"/>
          <w:szCs w:val="27"/>
          <w:lang w:eastAsia="ru-RU"/>
        </w:rPr>
        <w:t xml:space="preserve"> — монастырь </w:t>
      </w:r>
      <w:proofErr w:type="spellStart"/>
      <w:r w:rsidRPr="00374A84">
        <w:rPr>
          <w:rFonts w:ascii="Tahoma" w:eastAsia="Times New Roman" w:hAnsi="Tahoma" w:cs="Tahoma"/>
          <w:color w:val="414141"/>
          <w:sz w:val="27"/>
          <w:szCs w:val="27"/>
          <w:lang w:eastAsia="ru-RU"/>
        </w:rPr>
        <w:t>Св.Апостолов</w:t>
      </w:r>
      <w:proofErr w:type="spellEnd"/>
      <w:r w:rsidRPr="00374A84">
        <w:rPr>
          <w:rFonts w:ascii="Tahoma" w:eastAsia="Times New Roman" w:hAnsi="Tahoma" w:cs="Tahoma"/>
          <w:color w:val="414141"/>
          <w:sz w:val="27"/>
          <w:szCs w:val="27"/>
          <w:lang w:eastAsia="ru-RU"/>
        </w:rPr>
        <w:t>. Христианская традиция связывает это место с исцелением расслабленного, о чем рассказывает Евангелие.</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xml:space="preserve">Озеро </w:t>
      </w:r>
      <w:proofErr w:type="spellStart"/>
      <w:r w:rsidRPr="00374A84">
        <w:rPr>
          <w:rFonts w:ascii="Tahoma" w:eastAsia="Times New Roman" w:hAnsi="Tahoma" w:cs="Tahoma"/>
          <w:color w:val="414141"/>
          <w:sz w:val="27"/>
          <w:szCs w:val="27"/>
          <w:lang w:eastAsia="ru-RU"/>
        </w:rPr>
        <w:t>Кинерет</w:t>
      </w:r>
      <w:proofErr w:type="spellEnd"/>
      <w:r w:rsidRPr="00374A84">
        <w:rPr>
          <w:rFonts w:ascii="Tahoma" w:eastAsia="Times New Roman" w:hAnsi="Tahoma" w:cs="Tahoma"/>
          <w:color w:val="414141"/>
          <w:sz w:val="27"/>
          <w:szCs w:val="27"/>
          <w:lang w:eastAsia="ru-RU"/>
        </w:rPr>
        <w:t xml:space="preserve"> (Галилейское море). Возвращение в отель.</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Скромная одежда обязательна.</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 Желающим окунуться в Иордане необходимы купальники и полотенце.</w:t>
      </w:r>
      <w:r w:rsidRPr="00374A84">
        <w:rPr>
          <w:rFonts w:ascii="Tahoma" w:eastAsia="Times New Roman" w:hAnsi="Tahoma" w:cs="Tahoma"/>
          <w:color w:val="000000"/>
          <w:sz w:val="24"/>
          <w:szCs w:val="24"/>
          <w:lang w:eastAsia="ru-RU"/>
        </w:rPr>
        <w:br/>
      </w:r>
      <w:r w:rsidRPr="00374A84">
        <w:rPr>
          <w:rFonts w:ascii="Tahoma" w:eastAsia="Times New Roman" w:hAnsi="Tahoma" w:cs="Tahoma"/>
          <w:b/>
          <w:bCs/>
          <w:color w:val="414141"/>
          <w:sz w:val="27"/>
          <w:szCs w:val="27"/>
          <w:lang w:eastAsia="ru-RU"/>
        </w:rPr>
        <w:t>8 день.</w:t>
      </w:r>
      <w:r w:rsidRPr="00374A84">
        <w:rPr>
          <w:rFonts w:ascii="Tahoma" w:eastAsia="Times New Roman" w:hAnsi="Tahoma" w:cs="Tahoma"/>
          <w:color w:val="414141"/>
          <w:sz w:val="27"/>
          <w:szCs w:val="27"/>
          <w:lang w:eastAsia="ru-RU"/>
        </w:rPr>
        <w:t xml:space="preserve"> Завтрак в отеле. Групповой трансфер в аэропорт имени Бен </w:t>
      </w:r>
      <w:proofErr w:type="spellStart"/>
      <w:r w:rsidRPr="00374A84">
        <w:rPr>
          <w:rFonts w:ascii="Tahoma" w:eastAsia="Times New Roman" w:hAnsi="Tahoma" w:cs="Tahoma"/>
          <w:color w:val="414141"/>
          <w:sz w:val="27"/>
          <w:szCs w:val="27"/>
          <w:lang w:eastAsia="ru-RU"/>
        </w:rPr>
        <w:t>Гуриона</w:t>
      </w:r>
      <w:proofErr w:type="spellEnd"/>
      <w:r w:rsidRPr="00374A84">
        <w:rPr>
          <w:rFonts w:ascii="Tahoma" w:eastAsia="Times New Roman" w:hAnsi="Tahoma" w:cs="Tahoma"/>
          <w:color w:val="414141"/>
          <w:sz w:val="27"/>
          <w:szCs w:val="27"/>
          <w:lang w:eastAsia="ru-RU"/>
        </w:rPr>
        <w:t xml:space="preserve"> к рейсу под вылет.</w:t>
      </w:r>
    </w:p>
    <w:p w14:paraId="4C605799" w14:textId="77777777" w:rsidR="00374A84" w:rsidRPr="00374A84" w:rsidRDefault="00374A84" w:rsidP="00374A84">
      <w:pPr>
        <w:shd w:val="clear" w:color="auto" w:fill="FBFBFB"/>
        <w:spacing w:line="240" w:lineRule="auto"/>
        <w:textAlignment w:val="baseline"/>
        <w:rPr>
          <w:rFonts w:ascii="Tahoma" w:eastAsia="Times New Roman" w:hAnsi="Tahoma" w:cs="Tahoma"/>
          <w:color w:val="000000"/>
          <w:sz w:val="24"/>
          <w:szCs w:val="24"/>
          <w:lang w:eastAsia="ru-RU"/>
        </w:rPr>
      </w:pPr>
      <w:r w:rsidRPr="00374A84">
        <w:rPr>
          <w:rFonts w:ascii="Tahoma" w:eastAsia="Times New Roman" w:hAnsi="Tahoma" w:cs="Tahoma"/>
          <w:b/>
          <w:bCs/>
          <w:color w:val="414141"/>
          <w:sz w:val="27"/>
          <w:szCs w:val="27"/>
          <w:lang w:eastAsia="ru-RU"/>
        </w:rPr>
        <w:t>Экскурсии:</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Вифлеем и Христианский Иерусалим (</w:t>
      </w:r>
      <w:r w:rsidRPr="00374A84">
        <w:rPr>
          <w:rFonts w:ascii="Tahoma" w:eastAsia="Times New Roman" w:hAnsi="Tahoma" w:cs="Tahoma"/>
          <w:i/>
          <w:iCs/>
          <w:color w:val="414141"/>
          <w:sz w:val="27"/>
          <w:szCs w:val="27"/>
          <w:lang w:eastAsia="ru-RU"/>
        </w:rPr>
        <w:t>проводится по пятницам в программе, для заездов в пятницу - проводится в субботу</w:t>
      </w:r>
      <w:r w:rsidRPr="00374A84">
        <w:rPr>
          <w:rFonts w:ascii="Tahoma" w:eastAsia="Times New Roman" w:hAnsi="Tahoma" w:cs="Tahoma"/>
          <w:color w:val="414141"/>
          <w:sz w:val="27"/>
          <w:szCs w:val="27"/>
          <w:lang w:eastAsia="ru-RU"/>
        </w:rPr>
        <w:t>)</w:t>
      </w:r>
      <w:r w:rsidRPr="00374A84">
        <w:rPr>
          <w:rFonts w:ascii="Tahoma" w:eastAsia="Times New Roman" w:hAnsi="Tahoma" w:cs="Tahoma"/>
          <w:color w:val="000000"/>
          <w:sz w:val="24"/>
          <w:szCs w:val="24"/>
          <w:lang w:eastAsia="ru-RU"/>
        </w:rPr>
        <w:br/>
      </w:r>
      <w:proofErr w:type="spellStart"/>
      <w:r w:rsidRPr="00374A84">
        <w:rPr>
          <w:rFonts w:ascii="Tahoma" w:eastAsia="Times New Roman" w:hAnsi="Tahoma" w:cs="Tahoma"/>
          <w:color w:val="414141"/>
          <w:sz w:val="27"/>
          <w:szCs w:val="27"/>
          <w:lang w:eastAsia="ru-RU"/>
        </w:rPr>
        <w:t>Цфат</w:t>
      </w:r>
      <w:proofErr w:type="spellEnd"/>
      <w:r w:rsidRPr="00374A84">
        <w:rPr>
          <w:rFonts w:ascii="Tahoma" w:eastAsia="Times New Roman" w:hAnsi="Tahoma" w:cs="Tahoma"/>
          <w:color w:val="414141"/>
          <w:sz w:val="27"/>
          <w:szCs w:val="27"/>
          <w:lang w:eastAsia="ru-RU"/>
        </w:rPr>
        <w:t xml:space="preserve">. Заповедник </w:t>
      </w:r>
      <w:proofErr w:type="spellStart"/>
      <w:r w:rsidRPr="00374A84">
        <w:rPr>
          <w:rFonts w:ascii="Tahoma" w:eastAsia="Times New Roman" w:hAnsi="Tahoma" w:cs="Tahoma"/>
          <w:color w:val="414141"/>
          <w:sz w:val="27"/>
          <w:szCs w:val="27"/>
          <w:lang w:eastAsia="ru-RU"/>
        </w:rPr>
        <w:t>Ципори</w:t>
      </w:r>
      <w:proofErr w:type="spellEnd"/>
      <w:r w:rsidRPr="00374A84">
        <w:rPr>
          <w:rFonts w:ascii="Tahoma" w:eastAsia="Times New Roman" w:hAnsi="Tahoma" w:cs="Tahoma"/>
          <w:color w:val="414141"/>
          <w:sz w:val="27"/>
          <w:szCs w:val="27"/>
          <w:lang w:eastAsia="ru-RU"/>
        </w:rPr>
        <w:t>. Галилея Иудейская. (</w:t>
      </w:r>
      <w:r w:rsidRPr="00374A84">
        <w:rPr>
          <w:rFonts w:ascii="Tahoma" w:eastAsia="Times New Roman" w:hAnsi="Tahoma" w:cs="Tahoma"/>
          <w:i/>
          <w:iCs/>
          <w:color w:val="414141"/>
          <w:sz w:val="27"/>
          <w:szCs w:val="27"/>
          <w:lang w:eastAsia="ru-RU"/>
        </w:rPr>
        <w:t>проводится по понедельникам в программе</w:t>
      </w:r>
      <w:r w:rsidRPr="00374A84">
        <w:rPr>
          <w:rFonts w:ascii="Tahoma" w:eastAsia="Times New Roman" w:hAnsi="Tahoma" w:cs="Tahoma"/>
          <w:color w:val="414141"/>
          <w:sz w:val="27"/>
          <w:szCs w:val="27"/>
          <w:lang w:eastAsia="ru-RU"/>
        </w:rPr>
        <w:t>)</w:t>
      </w:r>
      <w:r w:rsidRPr="00374A84">
        <w:rPr>
          <w:rFonts w:ascii="Tahoma" w:eastAsia="Times New Roman" w:hAnsi="Tahoma" w:cs="Tahoma"/>
          <w:color w:val="000000"/>
          <w:sz w:val="24"/>
          <w:szCs w:val="24"/>
          <w:lang w:eastAsia="ru-RU"/>
        </w:rPr>
        <w:br/>
      </w:r>
      <w:r w:rsidRPr="00374A84">
        <w:rPr>
          <w:rFonts w:ascii="Tahoma" w:eastAsia="Times New Roman" w:hAnsi="Tahoma" w:cs="Tahoma"/>
          <w:color w:val="414141"/>
          <w:sz w:val="27"/>
          <w:szCs w:val="27"/>
          <w:lang w:eastAsia="ru-RU"/>
        </w:rPr>
        <w:t>Галилея Христианская; Назарет (</w:t>
      </w:r>
      <w:r w:rsidRPr="00374A84">
        <w:rPr>
          <w:rFonts w:ascii="Tahoma" w:eastAsia="Times New Roman" w:hAnsi="Tahoma" w:cs="Tahoma"/>
          <w:i/>
          <w:iCs/>
          <w:color w:val="414141"/>
          <w:sz w:val="27"/>
          <w:szCs w:val="27"/>
          <w:lang w:eastAsia="ru-RU"/>
        </w:rPr>
        <w:t>проводится по средам в программе</w:t>
      </w:r>
      <w:r w:rsidRPr="00374A84">
        <w:rPr>
          <w:rFonts w:ascii="Tahoma" w:eastAsia="Times New Roman" w:hAnsi="Tahoma" w:cs="Tahoma"/>
          <w:color w:val="414141"/>
          <w:sz w:val="27"/>
          <w:szCs w:val="27"/>
          <w:lang w:eastAsia="ru-RU"/>
        </w:rPr>
        <w:t>)</w:t>
      </w:r>
    </w:p>
    <w:p w14:paraId="511C7B96" w14:textId="77777777" w:rsidR="00392711" w:rsidRDefault="00374A84"/>
    <w:sectPr w:rsidR="00392711" w:rsidSect="00374A84">
      <w:pgSz w:w="16838" w:h="11906" w:orient="landscape"/>
      <w:pgMar w:top="426"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Sans Narrow">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4786D"/>
    <w:multiLevelType w:val="multilevel"/>
    <w:tmpl w:val="89C6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F95B48"/>
    <w:multiLevelType w:val="multilevel"/>
    <w:tmpl w:val="65D6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44C"/>
    <w:rsid w:val="00374A84"/>
    <w:rsid w:val="00465EE0"/>
    <w:rsid w:val="004C2F5D"/>
    <w:rsid w:val="00B44A3F"/>
    <w:rsid w:val="00BD34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29286"/>
  <w15:chartTrackingRefBased/>
  <w15:docId w15:val="{FAAD6B49-985F-4C2A-886A-AF3A1EF76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374A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74A8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4A8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74A84"/>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374A84"/>
    <w:rPr>
      <w:color w:val="0000FF"/>
      <w:u w:val="single"/>
    </w:rPr>
  </w:style>
  <w:style w:type="character" w:customStyle="1" w:styleId="pricehinter">
    <w:name w:val="price_hinter"/>
    <w:basedOn w:val="a0"/>
    <w:rsid w:val="00374A84"/>
  </w:style>
  <w:style w:type="character" w:customStyle="1" w:styleId="scoslabs">
    <w:name w:val="scos_labs"/>
    <w:basedOn w:val="a0"/>
    <w:rsid w:val="00374A84"/>
  </w:style>
  <w:style w:type="paragraph" w:styleId="a4">
    <w:name w:val="Normal (Web)"/>
    <w:basedOn w:val="a"/>
    <w:uiPriority w:val="99"/>
    <w:semiHidden/>
    <w:unhideWhenUsed/>
    <w:rsid w:val="00374A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74A84"/>
    <w:rPr>
      <w:b/>
      <w:bCs/>
    </w:rPr>
  </w:style>
  <w:style w:type="character" w:styleId="a6">
    <w:name w:val="Emphasis"/>
    <w:basedOn w:val="a0"/>
    <w:uiPriority w:val="20"/>
    <w:qFormat/>
    <w:rsid w:val="00374A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858549">
      <w:bodyDiv w:val="1"/>
      <w:marLeft w:val="0"/>
      <w:marRight w:val="0"/>
      <w:marTop w:val="0"/>
      <w:marBottom w:val="0"/>
      <w:divBdr>
        <w:top w:val="none" w:sz="0" w:space="0" w:color="auto"/>
        <w:left w:val="none" w:sz="0" w:space="0" w:color="auto"/>
        <w:bottom w:val="none" w:sz="0" w:space="0" w:color="auto"/>
        <w:right w:val="none" w:sz="0" w:space="0" w:color="auto"/>
      </w:divBdr>
      <w:divsChild>
        <w:div w:id="97868927">
          <w:marLeft w:val="0"/>
          <w:marRight w:val="0"/>
          <w:marTop w:val="300"/>
          <w:marBottom w:val="300"/>
          <w:divBdr>
            <w:top w:val="none" w:sz="0" w:space="0" w:color="auto"/>
            <w:left w:val="none" w:sz="0" w:space="0" w:color="auto"/>
            <w:bottom w:val="none" w:sz="0" w:space="0" w:color="auto"/>
            <w:right w:val="none" w:sz="0" w:space="0" w:color="auto"/>
          </w:divBdr>
          <w:divsChild>
            <w:div w:id="873229815">
              <w:marLeft w:val="0"/>
              <w:marRight w:val="0"/>
              <w:marTop w:val="225"/>
              <w:marBottom w:val="0"/>
              <w:divBdr>
                <w:top w:val="none" w:sz="0" w:space="0" w:color="auto"/>
                <w:left w:val="none" w:sz="0" w:space="0" w:color="auto"/>
                <w:bottom w:val="none" w:sz="0" w:space="0" w:color="auto"/>
                <w:right w:val="none" w:sz="0" w:space="0" w:color="auto"/>
              </w:divBdr>
              <w:divsChild>
                <w:div w:id="720057078">
                  <w:marLeft w:val="0"/>
                  <w:marRight w:val="0"/>
                  <w:marTop w:val="75"/>
                  <w:marBottom w:val="150"/>
                  <w:divBdr>
                    <w:top w:val="none" w:sz="0" w:space="0" w:color="auto"/>
                    <w:left w:val="none" w:sz="0" w:space="0" w:color="auto"/>
                    <w:bottom w:val="none" w:sz="0" w:space="0" w:color="auto"/>
                    <w:right w:val="none" w:sz="0" w:space="0" w:color="auto"/>
                  </w:divBdr>
                  <w:divsChild>
                    <w:div w:id="948203919">
                      <w:marLeft w:val="300"/>
                      <w:marRight w:val="0"/>
                      <w:marTop w:val="0"/>
                      <w:marBottom w:val="0"/>
                      <w:divBdr>
                        <w:top w:val="none" w:sz="0" w:space="0" w:color="auto"/>
                        <w:left w:val="none" w:sz="0" w:space="0" w:color="auto"/>
                        <w:bottom w:val="none" w:sz="0" w:space="0" w:color="auto"/>
                        <w:right w:val="none" w:sz="0" w:space="0" w:color="auto"/>
                      </w:divBdr>
                    </w:div>
                  </w:divsChild>
                </w:div>
                <w:div w:id="283318262">
                  <w:marLeft w:val="0"/>
                  <w:marRight w:val="0"/>
                  <w:marTop w:val="75"/>
                  <w:marBottom w:val="150"/>
                  <w:divBdr>
                    <w:top w:val="none" w:sz="0" w:space="0" w:color="auto"/>
                    <w:left w:val="none" w:sz="0" w:space="0" w:color="auto"/>
                    <w:bottom w:val="none" w:sz="0" w:space="0" w:color="auto"/>
                    <w:right w:val="none" w:sz="0" w:space="0" w:color="auto"/>
                  </w:divBdr>
                  <w:divsChild>
                    <w:div w:id="599487410">
                      <w:marLeft w:val="300"/>
                      <w:marRight w:val="0"/>
                      <w:marTop w:val="0"/>
                      <w:marBottom w:val="0"/>
                      <w:divBdr>
                        <w:top w:val="none" w:sz="0" w:space="0" w:color="auto"/>
                        <w:left w:val="none" w:sz="0" w:space="0" w:color="auto"/>
                        <w:bottom w:val="none" w:sz="0" w:space="0" w:color="auto"/>
                        <w:right w:val="none" w:sz="0" w:space="0" w:color="auto"/>
                      </w:divBdr>
                    </w:div>
                  </w:divsChild>
                </w:div>
                <w:div w:id="804660507">
                  <w:marLeft w:val="0"/>
                  <w:marRight w:val="0"/>
                  <w:marTop w:val="75"/>
                  <w:marBottom w:val="150"/>
                  <w:divBdr>
                    <w:top w:val="none" w:sz="0" w:space="0" w:color="auto"/>
                    <w:left w:val="none" w:sz="0" w:space="0" w:color="auto"/>
                    <w:bottom w:val="none" w:sz="0" w:space="0" w:color="auto"/>
                    <w:right w:val="none" w:sz="0" w:space="0" w:color="auto"/>
                  </w:divBdr>
                  <w:divsChild>
                    <w:div w:id="1087266827">
                      <w:marLeft w:val="300"/>
                      <w:marRight w:val="0"/>
                      <w:marTop w:val="0"/>
                      <w:marBottom w:val="0"/>
                      <w:divBdr>
                        <w:top w:val="none" w:sz="0" w:space="0" w:color="auto"/>
                        <w:left w:val="none" w:sz="0" w:space="0" w:color="auto"/>
                        <w:bottom w:val="none" w:sz="0" w:space="0" w:color="auto"/>
                        <w:right w:val="none" w:sz="0" w:space="0" w:color="auto"/>
                      </w:divBdr>
                    </w:div>
                  </w:divsChild>
                </w:div>
                <w:div w:id="64685294">
                  <w:marLeft w:val="0"/>
                  <w:marRight w:val="0"/>
                  <w:marTop w:val="75"/>
                  <w:marBottom w:val="150"/>
                  <w:divBdr>
                    <w:top w:val="none" w:sz="0" w:space="0" w:color="auto"/>
                    <w:left w:val="none" w:sz="0" w:space="0" w:color="auto"/>
                    <w:bottom w:val="none" w:sz="0" w:space="0" w:color="auto"/>
                    <w:right w:val="none" w:sz="0" w:space="0" w:color="auto"/>
                  </w:divBdr>
                  <w:divsChild>
                    <w:div w:id="66998321">
                      <w:marLeft w:val="300"/>
                      <w:marRight w:val="0"/>
                      <w:marTop w:val="0"/>
                      <w:marBottom w:val="0"/>
                      <w:divBdr>
                        <w:top w:val="none" w:sz="0" w:space="0" w:color="auto"/>
                        <w:left w:val="none" w:sz="0" w:space="0" w:color="auto"/>
                        <w:bottom w:val="none" w:sz="0" w:space="0" w:color="auto"/>
                        <w:right w:val="none" w:sz="0" w:space="0" w:color="auto"/>
                      </w:divBdr>
                    </w:div>
                  </w:divsChild>
                </w:div>
                <w:div w:id="1307780470">
                  <w:marLeft w:val="0"/>
                  <w:marRight w:val="0"/>
                  <w:marTop w:val="75"/>
                  <w:marBottom w:val="150"/>
                  <w:divBdr>
                    <w:top w:val="none" w:sz="0" w:space="0" w:color="auto"/>
                    <w:left w:val="none" w:sz="0" w:space="0" w:color="auto"/>
                    <w:bottom w:val="none" w:sz="0" w:space="0" w:color="auto"/>
                    <w:right w:val="none" w:sz="0" w:space="0" w:color="auto"/>
                  </w:divBdr>
                  <w:divsChild>
                    <w:div w:id="54506883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18423589">
              <w:marLeft w:val="0"/>
              <w:marRight w:val="0"/>
              <w:marTop w:val="225"/>
              <w:marBottom w:val="0"/>
              <w:divBdr>
                <w:top w:val="none" w:sz="0" w:space="0" w:color="auto"/>
                <w:left w:val="none" w:sz="0" w:space="0" w:color="auto"/>
                <w:bottom w:val="none" w:sz="0" w:space="0" w:color="auto"/>
                <w:right w:val="none" w:sz="0" w:space="0" w:color="auto"/>
              </w:divBdr>
              <w:divsChild>
                <w:div w:id="420875886">
                  <w:marLeft w:val="0"/>
                  <w:marRight w:val="0"/>
                  <w:marTop w:val="75"/>
                  <w:marBottom w:val="150"/>
                  <w:divBdr>
                    <w:top w:val="none" w:sz="0" w:space="0" w:color="auto"/>
                    <w:left w:val="none" w:sz="0" w:space="0" w:color="auto"/>
                    <w:bottom w:val="none" w:sz="0" w:space="0" w:color="auto"/>
                    <w:right w:val="none" w:sz="0" w:space="0" w:color="auto"/>
                  </w:divBdr>
                  <w:divsChild>
                    <w:div w:id="1502817641">
                      <w:marLeft w:val="300"/>
                      <w:marRight w:val="0"/>
                      <w:marTop w:val="0"/>
                      <w:marBottom w:val="0"/>
                      <w:divBdr>
                        <w:top w:val="none" w:sz="0" w:space="0" w:color="auto"/>
                        <w:left w:val="none" w:sz="0" w:space="0" w:color="auto"/>
                        <w:bottom w:val="none" w:sz="0" w:space="0" w:color="auto"/>
                        <w:right w:val="none" w:sz="0" w:space="0" w:color="auto"/>
                      </w:divBdr>
                    </w:div>
                  </w:divsChild>
                </w:div>
                <w:div w:id="1869562802">
                  <w:marLeft w:val="0"/>
                  <w:marRight w:val="0"/>
                  <w:marTop w:val="75"/>
                  <w:marBottom w:val="150"/>
                  <w:divBdr>
                    <w:top w:val="none" w:sz="0" w:space="0" w:color="auto"/>
                    <w:left w:val="none" w:sz="0" w:space="0" w:color="auto"/>
                    <w:bottom w:val="none" w:sz="0" w:space="0" w:color="auto"/>
                    <w:right w:val="none" w:sz="0" w:space="0" w:color="auto"/>
                  </w:divBdr>
                  <w:divsChild>
                    <w:div w:id="99275835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93037156">
              <w:marLeft w:val="0"/>
              <w:marRight w:val="-2625"/>
              <w:marTop w:val="300"/>
              <w:marBottom w:val="300"/>
              <w:divBdr>
                <w:top w:val="none" w:sz="0" w:space="0" w:color="auto"/>
                <w:left w:val="none" w:sz="0" w:space="0" w:color="auto"/>
                <w:bottom w:val="none" w:sz="0" w:space="0" w:color="auto"/>
                <w:right w:val="none" w:sz="0" w:space="0" w:color="auto"/>
              </w:divBdr>
            </w:div>
          </w:divsChild>
        </w:div>
        <w:div w:id="701053177">
          <w:marLeft w:val="0"/>
          <w:marRight w:val="0"/>
          <w:marTop w:val="0"/>
          <w:marBottom w:val="225"/>
          <w:divBdr>
            <w:top w:val="none" w:sz="0" w:space="0" w:color="auto"/>
            <w:left w:val="none" w:sz="0" w:space="0" w:color="auto"/>
            <w:bottom w:val="none" w:sz="0" w:space="0" w:color="auto"/>
            <w:right w:val="none" w:sz="0" w:space="0" w:color="auto"/>
          </w:divBdr>
        </w:div>
        <w:div w:id="1226139818">
          <w:marLeft w:val="2490"/>
          <w:marRight w:val="0"/>
          <w:marTop w:val="0"/>
          <w:marBottom w:val="225"/>
          <w:divBdr>
            <w:top w:val="none" w:sz="0" w:space="0" w:color="auto"/>
            <w:left w:val="none" w:sz="0" w:space="0" w:color="auto"/>
            <w:bottom w:val="none" w:sz="0" w:space="0" w:color="auto"/>
            <w:right w:val="none" w:sz="0" w:space="0" w:color="auto"/>
          </w:divBdr>
        </w:div>
        <w:div w:id="2067681823">
          <w:marLeft w:val="2490"/>
          <w:marRight w:val="0"/>
          <w:marTop w:val="0"/>
          <w:marBottom w:val="225"/>
          <w:divBdr>
            <w:top w:val="none" w:sz="0" w:space="0" w:color="auto"/>
            <w:left w:val="none" w:sz="0" w:space="0" w:color="auto"/>
            <w:bottom w:val="none" w:sz="0" w:space="0" w:color="auto"/>
            <w:right w:val="none" w:sz="0" w:space="0" w:color="auto"/>
          </w:divBdr>
        </w:div>
        <w:div w:id="1617565708">
          <w:marLeft w:val="0"/>
          <w:marRight w:val="0"/>
          <w:marTop w:val="0"/>
          <w:marBottom w:val="0"/>
          <w:divBdr>
            <w:top w:val="none" w:sz="0" w:space="0" w:color="auto"/>
            <w:left w:val="none" w:sz="0" w:space="0" w:color="auto"/>
            <w:bottom w:val="none" w:sz="0" w:space="0" w:color="auto"/>
            <w:right w:val="none" w:sz="0" w:space="0" w:color="auto"/>
          </w:divBdr>
          <w:divsChild>
            <w:div w:id="1313754243">
              <w:marLeft w:val="0"/>
              <w:marRight w:val="0"/>
              <w:marTop w:val="0"/>
              <w:marBottom w:val="0"/>
              <w:divBdr>
                <w:top w:val="none" w:sz="0" w:space="0" w:color="auto"/>
                <w:left w:val="none" w:sz="0" w:space="0" w:color="auto"/>
                <w:bottom w:val="none" w:sz="0" w:space="0" w:color="auto"/>
                <w:right w:val="none" w:sz="0" w:space="0" w:color="auto"/>
              </w:divBdr>
              <w:divsChild>
                <w:div w:id="24657787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1077</Words>
  <Characters>6143</Characters>
  <Application>Microsoft Office Word</Application>
  <DocSecurity>0</DocSecurity>
  <Lines>51</Lines>
  <Paragraphs>14</Paragraphs>
  <ScaleCrop>false</ScaleCrop>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Retravel</dc:creator>
  <cp:keywords/>
  <dc:description/>
  <cp:lastModifiedBy>Me Retravel</cp:lastModifiedBy>
  <cp:revision>3</cp:revision>
  <dcterms:created xsi:type="dcterms:W3CDTF">2022-01-20T12:58:00Z</dcterms:created>
  <dcterms:modified xsi:type="dcterms:W3CDTF">2022-01-20T13:01:00Z</dcterms:modified>
</cp:coreProperties>
</file>